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ascii="ＭＳ 明朝" w:hAnsi="ＭＳ 明朝" w:eastAsia="ＭＳ 明朝"/>
          <w:sz w:val="24"/>
        </w:rPr>
      </w:pPr>
      <w:r>
        <w:rPr>
          <w:rFonts w:hint="eastAsia" w:ascii="ＭＳ 明朝" w:hAnsi="ＭＳ 明朝" w:eastAsia="ＭＳ 明朝"/>
          <w:sz w:val="24"/>
        </w:rPr>
        <w:t>４高商政第</w:t>
      </w:r>
      <w:r>
        <w:rPr>
          <w:rFonts w:hint="eastAsia" w:ascii="ＭＳ 明朝" w:hAnsi="ＭＳ 明朝" w:eastAsia="ＭＳ 明朝"/>
          <w:sz w:val="24"/>
        </w:rPr>
        <w:t>209</w:t>
      </w:r>
      <w:r>
        <w:rPr>
          <w:rFonts w:hint="eastAsia" w:ascii="ＭＳ 明朝" w:hAnsi="ＭＳ 明朝" w:eastAsia="ＭＳ 明朝"/>
          <w:sz w:val="24"/>
        </w:rPr>
        <w:t>号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令和４年８月３日　</w:t>
      </w:r>
    </w:p>
    <w:p>
      <w:pPr>
        <w:pStyle w:val="0"/>
        <w:jc w:val="center"/>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関係団体ご担当者　様</w:t>
      </w:r>
    </w:p>
    <w:p>
      <w:pPr>
        <w:pStyle w:val="0"/>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高知県商工労働部長</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事業所で新型コロナウイルス感染症の感染者が発生した場合の</w:t>
      </w:r>
    </w:p>
    <w:p>
      <w:pPr>
        <w:pStyle w:val="0"/>
        <w:ind w:leftChars="0" w:firstLine="1164" w:firstLineChars="485"/>
        <w:rPr>
          <w:rFonts w:hint="eastAsia" w:ascii="ＭＳ 明朝" w:hAnsi="ＭＳ 明朝" w:eastAsia="ＭＳ 明朝"/>
          <w:sz w:val="24"/>
        </w:rPr>
      </w:pPr>
      <w:r>
        <w:rPr>
          <w:rFonts w:hint="eastAsia" w:ascii="ＭＳ 明朝" w:hAnsi="ＭＳ 明朝" w:eastAsia="ＭＳ 明朝"/>
          <w:sz w:val="24"/>
        </w:rPr>
        <w:t>対応の一部変更について（依頼）</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平素から、本県の商工労働行政</w:t>
      </w:r>
      <w:bookmarkStart w:id="0" w:name="_GoBack"/>
      <w:bookmarkEnd w:id="0"/>
      <w:r>
        <w:rPr>
          <w:rFonts w:hint="eastAsia" w:ascii="ＭＳ 明朝" w:hAnsi="ＭＳ 明朝" w:eastAsia="ＭＳ 明朝"/>
          <w:sz w:val="24"/>
        </w:rPr>
        <w:t>につきまして、格別のご協力を賜り、誠にありがとうございます。</w:t>
      </w:r>
    </w:p>
    <w:p>
      <w:pPr>
        <w:pStyle w:val="0"/>
        <w:rPr>
          <w:rFonts w:hint="eastAsia" w:ascii="ＭＳ 明朝" w:hAnsi="ＭＳ 明朝" w:eastAsia="ＭＳ 明朝"/>
          <w:sz w:val="24"/>
        </w:rPr>
      </w:pPr>
      <w:r>
        <w:rPr>
          <w:rFonts w:hint="eastAsia" w:ascii="ＭＳ 明朝" w:hAnsi="ＭＳ 明朝" w:eastAsia="ＭＳ 明朝"/>
          <w:sz w:val="24"/>
        </w:rPr>
        <w:t>　事業所で新型コロナウイルス感染症の感染者が発生した場合の対応については、令和４年６月</w:t>
      </w:r>
      <w:r>
        <w:rPr>
          <w:rFonts w:hint="eastAsia" w:ascii="ＭＳ 明朝" w:hAnsi="ＭＳ 明朝" w:eastAsia="ＭＳ 明朝"/>
          <w:sz w:val="24"/>
        </w:rPr>
        <w:t>27</w:t>
      </w:r>
      <w:r>
        <w:rPr>
          <w:rFonts w:hint="eastAsia" w:ascii="ＭＳ 明朝" w:hAnsi="ＭＳ 明朝" w:eastAsia="ＭＳ 明朝"/>
          <w:sz w:val="24"/>
        </w:rPr>
        <w:t>日付け４高商政第</w:t>
      </w:r>
      <w:r>
        <w:rPr>
          <w:rFonts w:hint="eastAsia" w:ascii="ＭＳ 明朝" w:hAnsi="ＭＳ 明朝" w:eastAsia="ＭＳ 明朝"/>
          <w:sz w:val="24"/>
        </w:rPr>
        <w:t>112</w:t>
      </w:r>
      <w:r>
        <w:rPr>
          <w:rFonts w:hint="eastAsia" w:ascii="ＭＳ 明朝" w:hAnsi="ＭＳ 明朝" w:eastAsia="ＭＳ 明朝"/>
          <w:sz w:val="24"/>
        </w:rPr>
        <w:t>号で、各事業所での適切なご対応や、組合員・会員等への周知についてご協力をお願いさせていただいたところです。</w:t>
      </w:r>
    </w:p>
    <w:p>
      <w:pPr>
        <w:pStyle w:val="0"/>
        <w:rPr>
          <w:rFonts w:hint="eastAsia" w:ascii="ＭＳ 明朝" w:hAnsi="ＭＳ 明朝" w:eastAsia="ＭＳ 明朝"/>
          <w:sz w:val="24"/>
        </w:rPr>
      </w:pPr>
      <w:r>
        <w:rPr>
          <w:rFonts w:hint="eastAsia" w:ascii="ＭＳ 明朝" w:hAnsi="ＭＳ 明朝" w:eastAsia="ＭＳ 明朝"/>
          <w:sz w:val="24"/>
        </w:rPr>
        <w:t>　この対応について、令和４年７月</w:t>
      </w:r>
      <w:r>
        <w:rPr>
          <w:rFonts w:hint="eastAsia" w:ascii="ＭＳ 明朝" w:hAnsi="ＭＳ 明朝" w:eastAsia="ＭＳ 明朝"/>
          <w:sz w:val="24"/>
        </w:rPr>
        <w:t>22</w:t>
      </w:r>
      <w:r>
        <w:rPr>
          <w:rFonts w:hint="eastAsia" w:ascii="ＭＳ 明朝" w:hAnsi="ＭＳ 明朝" w:eastAsia="ＭＳ 明朝"/>
          <w:sz w:val="24"/>
        </w:rPr>
        <w:t>日から、濃厚接触者の待機期間が７日間から５日間へ短縮されたことに伴い、取扱いが一部変更となりました。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つきましては、この取扱いの変更について、下記及び別添の内容をご確認いただきますとともに、対応についてご理解とご協力を賜りますよう、お願い申し上げます。</w:t>
      </w:r>
    </w:p>
    <w:p>
      <w:pPr>
        <w:pStyle w:val="0"/>
        <w:ind w:leftChars="0" w:firstLine="0" w:firstLineChars="0"/>
        <w:rPr>
          <w:rFonts w:hint="eastAsia" w:ascii="ＭＳ 明朝" w:hAnsi="ＭＳ 明朝" w:eastAsia="ＭＳ 明朝"/>
          <w:sz w:val="24"/>
        </w:rPr>
      </w:pPr>
    </w:p>
    <w:p>
      <w:pPr>
        <w:pStyle w:val="0"/>
        <w:ind w:leftChars="0" w:firstLine="0" w:firstLineChars="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１　事業所内で感染者が発生した場合における各事業所での対応について</w:t>
      </w:r>
    </w:p>
    <w:p>
      <w:pPr>
        <w:pStyle w:val="0"/>
        <w:ind w:left="210" w:leftChars="100" w:firstLine="269" w:firstLineChars="112"/>
        <w:rPr>
          <w:rFonts w:hint="eastAsia" w:ascii="ＭＳ 明朝" w:hAnsi="ＭＳ 明朝" w:eastAsia="ＭＳ 明朝"/>
          <w:sz w:val="24"/>
        </w:rPr>
      </w:pPr>
      <w:r>
        <w:rPr>
          <w:rFonts w:hint="eastAsia" w:ascii="ＭＳ 明朝" w:hAnsi="ＭＳ 明朝" w:eastAsia="ＭＳ 明朝"/>
          <w:sz w:val="24"/>
        </w:rPr>
        <w:t>県健康政策部が作成した別添フローチャートについて、</w:t>
      </w:r>
      <w:r>
        <w:rPr>
          <w:rFonts w:hint="eastAsia" w:ascii="ＭＳ 明朝" w:hAnsi="ＭＳ 明朝" w:eastAsia="ＭＳ 明朝"/>
          <w:sz w:val="24"/>
          <w:u w:val="single" w:color="auto"/>
        </w:rPr>
        <w:t>濃厚接触者の待機期間に関する箇所が見直し</w:t>
      </w:r>
      <w:r>
        <w:rPr>
          <w:rFonts w:hint="eastAsia" w:ascii="ＭＳ 明朝" w:hAnsi="ＭＳ 明朝" w:eastAsia="ＭＳ 明朝"/>
          <w:sz w:val="24"/>
        </w:rPr>
        <w:t>されています。改めて、フローチャートをご確認いただき、各事業所で適切なご対応をくださいますようご協力をお願いいたします。</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なお、フローチャートに関するお問い合わせは、お手数ですが、県健康政策部　　健康対策課までお願いします。</w:t>
      </w:r>
    </w:p>
    <w:p>
      <w:pPr>
        <w:pStyle w:val="0"/>
        <w:ind w:left="210" w:leftChars="100" w:firstLine="0" w:firstLineChars="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（県健康政策部健康対策課ホームページ）</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https://www.pref.kochi.lg.jp/soshiki/130401/2022051100193.html</w:t>
      </w:r>
    </w:p>
    <w:p>
      <w:pPr>
        <w:pStyle w:val="0"/>
        <w:ind w:leftChars="0" w:firstLineChars="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組合員、会員等への周知について</w:t>
      </w:r>
    </w:p>
    <w:p>
      <w:pPr>
        <w:pStyle w:val="0"/>
        <w:ind w:left="210" w:leftChars="100" w:firstLine="269" w:firstLineChars="112"/>
        <w:rPr>
          <w:rFonts w:hint="eastAsia" w:ascii="ＭＳ 明朝" w:hAnsi="ＭＳ 明朝" w:eastAsia="ＭＳ 明朝"/>
          <w:sz w:val="24"/>
        </w:rPr>
      </w:pPr>
      <w:r>
        <w:rPr>
          <w:rFonts w:hint="eastAsia" w:ascii="ＭＳ 明朝" w:hAnsi="ＭＳ 明朝" w:eastAsia="ＭＳ 明朝"/>
          <w:sz w:val="24"/>
        </w:rPr>
        <w:t>団体等におかれましては、本通知について、お手数ですが、関係の組合員、会員等の皆さまへの周知をお願いいたします。</w:t>
      </w:r>
    </w:p>
    <w:p>
      <w:pPr>
        <w:pStyle w:val="0"/>
        <w:ind w:leftChars="0" w:firstLineChars="0"/>
        <w:rPr>
          <w:rFonts w:hint="eastAsia" w:ascii="ＭＳ 明朝" w:hAnsi="ＭＳ 明朝" w:eastAsia="ＭＳ 明朝"/>
          <w:i w:val="1"/>
          <w:color w:val="FF0000"/>
          <w:sz w:val="24"/>
        </w:rPr>
      </w:pPr>
      <w:r>
        <w:rPr>
          <w:rFonts w:hint="eastAsia" w:ascii="ＭＳ 明朝" w:hAnsi="ＭＳ 明朝" w:eastAsia="ＭＳ 明朝"/>
          <w:i w:val="1"/>
          <w:color w:val="FF0000"/>
          <w:sz w:val="24"/>
        </w:rPr>
        <w:t>　</w:t>
      </w:r>
    </w:p>
    <w:p>
      <w:pPr>
        <w:pStyle w:val="0"/>
        <w:ind w:left="210" w:leftChars="100" w:firstLine="0" w:firstLineChars="0"/>
        <w:rPr>
          <w:rFonts w:hint="eastAsia" w:ascii="ＭＳ 明朝" w:hAnsi="ＭＳ 明朝" w:eastAsia="ＭＳ 明朝"/>
          <w:i w:val="1"/>
          <w:color w:val="FF0000"/>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3918585</wp:posOffset>
                </wp:positionH>
                <wp:positionV relativeFrom="paragraph">
                  <wp:posOffset>231140</wp:posOffset>
                </wp:positionV>
                <wp:extent cx="2314575" cy="9620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314575" cy="962025"/>
                        </a:xfrm>
                        <a:prstGeom prst="rect">
                          <a:avLst/>
                        </a:prstGeom>
                        <a:solidFill>
                          <a:schemeClr val="bg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＜本通知の問い合わせ先＞</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高知県商工労働部工業振興課</w:t>
                            </w:r>
                          </w:p>
                          <w:p>
                            <w:pPr>
                              <w:pStyle w:val="0"/>
                              <w:ind w:firstLine="21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大原、宮脇</w:t>
                            </w:r>
                          </w:p>
                          <w:p>
                            <w:pPr>
                              <w:pStyle w:val="0"/>
                              <w:ind w:firstLine="21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TEL</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088-823-9691</w:t>
                            </w:r>
                          </w:p>
                        </w:txbxContent>
                      </wps:txbx>
                      <wps:bodyPr vertOverflow="overflow" horzOverflow="overflow" wrap="square" lIns="72000" rIns="72000" anchor="t"/>
                    </wps:wsp>
                  </a:graphicData>
                </a:graphic>
              </wp:anchor>
            </w:drawing>
          </mc:Choice>
          <mc:Fallback>
            <w:pict>
              <v:rect id="オブジェクト 0" style="mso-wrap-distance-right:16pt;mso-wrap-distance-bottom:0pt;margin-top:18.2pt;mso-position-vertical-relative:text;mso-position-horizontal-relative:text;v-text-anchor:top;position:absolute;height:75.75pt;mso-wrap-distance-top:0pt;width:182.25pt;mso-wrap-distance-left:16pt;margin-left:308.55pt;z-index:2;" o:spid="_x0000_s1026" o:allowincell="t" o:allowoverlap="t" filled="t" fillcolor="#ffffff [3212]" stroked="t" strokecolor="#000000 [3213]" strokeweight="1pt" o:spt="1">
                <v:fill/>
                <v:stroke linestyle="single" miterlimit="8" endcap="flat" dashstyle="solid" filltype="solid"/>
                <v:textbox style="layout-flow:horizontal;" inset="1.9999999999999996mm,,1.9999999999999996mm,">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＜本通知の問い合わせ先＞</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高知県商工労働部工業振興課</w:t>
                      </w:r>
                    </w:p>
                    <w:p>
                      <w:pPr>
                        <w:pStyle w:val="0"/>
                        <w:ind w:firstLine="21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大原、宮脇</w:t>
                      </w:r>
                    </w:p>
                    <w:p>
                      <w:pPr>
                        <w:pStyle w:val="0"/>
                        <w:ind w:firstLine="210" w:firstLine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TEL</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088-823-9691</w:t>
                      </w:r>
                    </w:p>
                  </w:txbxContent>
                </v:textbox>
                <v:imagedata o:title=""/>
                <w10:wrap type="none" anchorx="text" anchory="text"/>
              </v:rect>
            </w:pict>
          </mc:Fallback>
        </mc:AlternateContent>
      </w:r>
    </w:p>
    <w:sectPr>
      <w:pgSz w:w="11906" w:h="16838"/>
      <w:pgMar w:top="1417" w:right="1417" w:bottom="1417" w:left="1417" w:header="851" w:footer="992" w:gutter="0"/>
      <w:pgBorders w:zOrder="front" w:display="allPages" w:offsetFrom="page"/>
      <w:cols w:space="720"/>
      <w:textDirection w:val="lrTb"/>
      <w:docGrid w:type="line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257</TotalTime>
  <Pages>1</Pages>
  <Words>16</Words>
  <Characters>757</Characters>
  <Application>JUST Note</Application>
  <Lines>41</Lines>
  <Paragraphs>23</Paragraphs>
  <CharactersWithSpaces>770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415815</dc:creator>
  <cp:lastModifiedBy>503358</cp:lastModifiedBy>
  <cp:lastPrinted>2022-07-28T07:41:11Z</cp:lastPrinted>
  <dcterms:created xsi:type="dcterms:W3CDTF">2022-06-13T07:01:00Z</dcterms:created>
  <dcterms:modified xsi:type="dcterms:W3CDTF">2022-08-01T05:47:14Z</dcterms:modified>
  <cp:revision>28</cp:revision>
</cp:coreProperties>
</file>