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right="210" w:rightChars="100"/>
        <w:jc w:val="right"/>
        <w:rPr>
          <w:rFonts w:hint="eastAsia" w:asciiTheme="minorEastAsia" w:hAnsiTheme="minorEastAsia" w:eastAsiaTheme="minorEastAsia"/>
          <w:sz w:val="22"/>
        </w:rPr>
      </w:pPr>
      <w:r>
        <w:rPr>
          <w:rFonts w:hint="eastAsia" w:asciiTheme="minorEastAsia" w:hAnsiTheme="minorEastAsia" w:eastAsiaTheme="minorEastAsia"/>
          <w:spacing w:val="24"/>
          <w:kern w:val="0"/>
          <w:sz w:val="22"/>
          <w:fitText w:val="2090" w:id="1"/>
        </w:rPr>
        <w:t>４高健対第</w:t>
      </w:r>
      <w:r>
        <w:rPr>
          <w:rFonts w:hint="eastAsia" w:asciiTheme="minorEastAsia" w:hAnsiTheme="minorEastAsia" w:eastAsiaTheme="minorEastAsia"/>
          <w:spacing w:val="24"/>
          <w:kern w:val="0"/>
          <w:sz w:val="22"/>
          <w:fitText w:val="2090" w:id="1"/>
        </w:rPr>
        <w:t>701</w:t>
      </w:r>
      <w:r>
        <w:rPr>
          <w:rFonts w:hint="eastAsia" w:asciiTheme="minorEastAsia" w:hAnsiTheme="minorEastAsia" w:eastAsiaTheme="minorEastAsia"/>
          <w:spacing w:val="2"/>
          <w:kern w:val="0"/>
          <w:sz w:val="22"/>
          <w:fitText w:val="2090" w:id="1"/>
        </w:rPr>
        <w:t>号</w:t>
      </w:r>
      <w:r>
        <w:rPr>
          <w:rFonts w:hint="eastAsia" w:asciiTheme="minorEastAsia" w:hAnsiTheme="minorEastAsia" w:eastAsiaTheme="minorEastAsia"/>
          <w:sz w:val="22"/>
        </w:rPr>
        <w:t>　　　　　　　　　　　　　　　　　　　　　　　　　　　　　</w:t>
      </w:r>
      <w:r>
        <w:rPr>
          <w:rFonts w:hint="eastAsia" w:asciiTheme="minorEastAsia" w:hAnsiTheme="minorEastAsia" w:eastAsiaTheme="minorEastAsia"/>
          <w:spacing w:val="15"/>
          <w:kern w:val="0"/>
          <w:sz w:val="22"/>
          <w:fitText w:val="2100" w:id="2"/>
        </w:rPr>
        <w:t>令和４年７月</w:t>
      </w:r>
      <w:r>
        <w:rPr>
          <w:rFonts w:hint="eastAsia" w:asciiTheme="minorEastAsia" w:hAnsiTheme="minorEastAsia" w:eastAsiaTheme="minorEastAsia"/>
          <w:spacing w:val="15"/>
          <w:kern w:val="0"/>
          <w:sz w:val="22"/>
          <w:fitText w:val="2100" w:id="2"/>
        </w:rPr>
        <w:t>28</w:t>
      </w:r>
      <w:r>
        <w:rPr>
          <w:rFonts w:hint="eastAsia" w:asciiTheme="minorEastAsia" w:hAnsiTheme="minorEastAsia" w:eastAsiaTheme="minorEastAsia"/>
          <w:spacing w:val="5"/>
          <w:kern w:val="0"/>
          <w:sz w:val="22"/>
          <w:fitText w:val="2100" w:id="2"/>
        </w:rPr>
        <w:t>日</w:t>
      </w:r>
    </w:p>
    <w:p>
      <w:pPr>
        <w:pStyle w:val="0"/>
        <w:spacing w:line="320" w:lineRule="exact"/>
        <w:rPr>
          <w:rFonts w:hint="eastAsia" w:asciiTheme="minorEastAsia" w:hAnsiTheme="minorEastAsia" w:eastAsiaTheme="minorEastAsia"/>
          <w:sz w:val="22"/>
        </w:rPr>
      </w:pPr>
    </w:p>
    <w:p>
      <w:pPr>
        <w:pStyle w:val="0"/>
        <w:spacing w:line="320" w:lineRule="exact"/>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u w:val="single" w:color="auto"/>
        </w:rPr>
        <w:t>各団体・事業者の皆様へ</w:t>
      </w:r>
    </w:p>
    <w:p>
      <w:pPr>
        <w:pStyle w:val="0"/>
        <w:spacing w:line="320" w:lineRule="exact"/>
        <w:ind w:leftChars="0" w:firstLine="6719" w:firstLineChars="3054"/>
        <w:rPr>
          <w:rFonts w:hint="eastAsia" w:asciiTheme="minorEastAsia" w:hAnsiTheme="minorEastAsia" w:eastAsiaTheme="minorEastAsia"/>
          <w:sz w:val="22"/>
        </w:rPr>
      </w:pPr>
      <w:r>
        <w:rPr>
          <w:rFonts w:hint="eastAsia" w:asciiTheme="minorEastAsia" w:hAnsiTheme="minorEastAsia" w:eastAsiaTheme="minorEastAsia"/>
          <w:sz w:val="22"/>
        </w:rPr>
        <w:t>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知</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事</w:t>
      </w:r>
    </w:p>
    <w:p>
      <w:pPr>
        <w:pStyle w:val="0"/>
        <w:tabs>
          <w:tab w:val="left" w:leader="none" w:pos="6825"/>
        </w:tabs>
        <w:spacing w:line="320" w:lineRule="exact"/>
        <w:ind w:firstLine="210" w:firstLineChars="100"/>
        <w:rPr>
          <w:rFonts w:hint="eastAsia" w:asciiTheme="minorEastAsia" w:hAnsiTheme="minorEastAsia" w:eastAsiaTheme="minorEastAsia"/>
          <w:sz w:val="22"/>
        </w:rPr>
      </w:pPr>
      <w:r>
        <w:rPr>
          <w:rFonts w:hint="eastAsia"/>
          <w:sz w:val="22"/>
        </w:rPr>
        <w:t>　　　　　　　　　　　　　　　　　　　　　　　　　　　　</w:t>
      </w:r>
      <w:r>
        <w:rPr>
          <w:rFonts w:hint="eastAsia"/>
          <w:sz w:val="22"/>
        </w:rPr>
        <w:t xml:space="preserve">  </w:t>
      </w:r>
      <w:r>
        <w:rPr>
          <w:rFonts w:hint="eastAsia" w:asciiTheme="minorEastAsia" w:hAnsiTheme="minorEastAsia" w:eastAsiaTheme="minorEastAsia"/>
          <w:spacing w:val="57"/>
          <w:sz w:val="22"/>
          <w:fitText w:val="1890" w:id="3"/>
        </w:rPr>
        <w:t>（公印省略</w:t>
      </w:r>
      <w:r>
        <w:rPr>
          <w:rFonts w:hint="eastAsia" w:asciiTheme="minorEastAsia" w:hAnsiTheme="minorEastAsia" w:eastAsiaTheme="minorEastAsia"/>
          <w:sz w:val="22"/>
          <w:fitText w:val="1890" w:id="3"/>
        </w:rPr>
        <w:t>）</w:t>
      </w:r>
    </w:p>
    <w:p>
      <w:pPr>
        <w:pStyle w:val="0"/>
        <w:spacing w:line="320" w:lineRule="exact"/>
        <w:rPr>
          <w:rFonts w:hint="eastAsia" w:asciiTheme="minorEastAsia" w:hAnsiTheme="minorEastAsia" w:eastAsiaTheme="minorEastAsia"/>
          <w:sz w:val="22"/>
        </w:rPr>
      </w:pPr>
    </w:p>
    <w:p>
      <w:pPr>
        <w:pStyle w:val="0"/>
        <w:spacing w:line="320" w:lineRule="exact"/>
        <w:ind w:left="0" w:lef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sz w:val="22"/>
        </w:rPr>
        <w:t>新型コロナウイルスワクチンの３回目接種の促進等について（依頼）</w:t>
      </w:r>
    </w:p>
    <w:p>
      <w:pPr>
        <w:pStyle w:val="0"/>
        <w:spacing w:line="320" w:lineRule="exact"/>
        <w:ind w:leftChars="0" w:firstLine="0" w:firstLineChars="0"/>
        <w:rPr>
          <w:rFonts w:hint="eastAsia" w:asciiTheme="minorEastAsia" w:hAnsiTheme="minorEastAsia" w:eastAsiaTheme="minorEastAsia"/>
          <w:sz w:val="22"/>
        </w:rPr>
      </w:pPr>
    </w:p>
    <w:p>
      <w:pPr>
        <w:pStyle w:val="0"/>
        <w:spacing w:line="320" w:lineRule="exact"/>
        <w:ind w:firstLine="210" w:firstLineChars="100"/>
        <w:rPr>
          <w:rFonts w:hint="eastAsia" w:asciiTheme="minorEastAsia" w:hAnsiTheme="minorEastAsia" w:eastAsiaTheme="minorEastAsia"/>
          <w:sz w:val="22"/>
        </w:rPr>
      </w:pPr>
      <w:r>
        <w:rPr>
          <w:rFonts w:hint="eastAsia" w:asciiTheme="minorEastAsia" w:hAnsiTheme="minorEastAsia" w:eastAsiaTheme="minorEastAsia"/>
          <w:sz w:val="22"/>
        </w:rPr>
        <w:t>日頃は、本県の感染症対策にご理解、ご協力いただき感謝申し上げます。</w:t>
      </w:r>
      <w:bookmarkStart w:id="0" w:name="_GoBack"/>
      <w:bookmarkEnd w:id="0"/>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今般、国から、別添事務連絡のとおり、感染拡大や感染時の重症化を防ぐため、特に、若年層への３回目接種を促進する取組の実施に関する依頼があったところです。</w:t>
      </w:r>
    </w:p>
    <w:p>
      <w:pPr>
        <w:pStyle w:val="0"/>
        <w:ind w:left="0" w:leftChars="0" w:firstLine="0" w:firstLineChars="0"/>
        <w:rPr>
          <w:rFonts w:hint="eastAsia" w:asciiTheme="minorEastAsia" w:hAnsiTheme="minorEastAsia" w:eastAsiaTheme="minorEastAsia"/>
          <w:sz w:val="22"/>
        </w:rPr>
      </w:pPr>
      <w:r>
        <w:rPr>
          <w:rFonts w:hint="eastAsia" w:ascii="ＭＳ 明朝" w:hAnsi="ＭＳ 明朝" w:eastAsia="ＭＳ 明朝"/>
          <w:sz w:val="21"/>
        </w:rPr>
        <w:t>　</w:t>
      </w:r>
      <w:r>
        <w:rPr>
          <w:rFonts w:hint="eastAsia" w:ascii="ＭＳ 明朝" w:hAnsi="ＭＳ 明朝" w:eastAsia="ＭＳ 明朝"/>
          <w:sz w:val="21"/>
          <w:u w:val="single" w:color="auto"/>
        </w:rPr>
        <w:t>現在、新型コロナウイルスの新規感染者数について、本県においても過去最多を更新するなど拡大傾向となっています。</w:t>
      </w:r>
      <w:r>
        <w:rPr>
          <w:rFonts w:hint="eastAsia" w:ascii="ＭＳ 明朝" w:hAnsi="ＭＳ 明朝" w:eastAsia="ＭＳ 明朝"/>
          <w:sz w:val="21"/>
        </w:rPr>
        <w:t>一方、ワクチンの３回目接種は、</w:t>
      </w:r>
      <w:r>
        <w:rPr>
          <w:rFonts w:hint="eastAsia" w:ascii="ＭＳ 明朝" w:hAnsi="ＭＳ 明朝" w:eastAsia="ＭＳ 明朝"/>
          <w:sz w:val="21"/>
          <w:u w:val="single" w:color="auto"/>
        </w:rPr>
        <w:t>特に</w:t>
      </w:r>
      <w:r>
        <w:rPr>
          <w:rFonts w:hint="eastAsia" w:ascii="ＭＳ 明朝" w:hAnsi="ＭＳ 明朝" w:eastAsia="ＭＳ 明朝"/>
          <w:sz w:val="21"/>
          <w:u w:val="single" w:color="auto"/>
        </w:rPr>
        <w:t>10</w:t>
      </w:r>
      <w:r>
        <w:rPr>
          <w:rFonts w:hint="eastAsia" w:ascii="ＭＳ 明朝" w:hAnsi="ＭＳ 明朝" w:eastAsia="ＭＳ 明朝"/>
          <w:sz w:val="21"/>
          <w:u w:val="single" w:color="auto"/>
        </w:rPr>
        <w:t>代から</w:t>
      </w:r>
      <w:r>
        <w:rPr>
          <w:rFonts w:hint="eastAsia" w:ascii="ＭＳ 明朝" w:hAnsi="ＭＳ 明朝" w:eastAsia="ＭＳ 明朝"/>
          <w:sz w:val="21"/>
          <w:u w:val="single" w:color="auto"/>
        </w:rPr>
        <w:t>40</w:t>
      </w:r>
      <w:r>
        <w:rPr>
          <w:rFonts w:hint="eastAsia" w:ascii="ＭＳ 明朝" w:hAnsi="ＭＳ 明朝" w:eastAsia="ＭＳ 明朝"/>
          <w:sz w:val="21"/>
          <w:u w:val="single" w:color="auto"/>
        </w:rPr>
        <w:t>代の若年層の接種率が低い状況</w:t>
      </w:r>
      <w:r>
        <w:rPr>
          <w:rFonts w:hint="eastAsia" w:ascii="ＭＳ 明朝" w:hAnsi="ＭＳ 明朝" w:eastAsia="ＭＳ 明朝"/>
          <w:sz w:val="21"/>
        </w:rPr>
        <w:t>となっています。</w:t>
      </w:r>
    </w:p>
    <w:p>
      <w:pPr>
        <w:pStyle w:val="0"/>
        <w:spacing w:line="320" w:lineRule="exact"/>
        <w:ind w:firstLine="210"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rPr>
        <w:t>新型コロナウイルスに感染した場合、</w:t>
      </w:r>
      <w:r>
        <w:rPr>
          <w:rFonts w:hint="eastAsia" w:asciiTheme="minorEastAsia" w:hAnsiTheme="minorEastAsia" w:eastAsiaTheme="minorEastAsia"/>
          <w:sz w:val="22"/>
          <w:u w:val="single" w:color="auto"/>
        </w:rPr>
        <w:t>若い方であっても、重症化したり、倦怠感などの症状が長引いたりする可能性があるため、貴社における職員等に対して、積極的に接種をご検討いただくよう再度の周知をお願いします。</w:t>
      </w:r>
    </w:p>
    <w:p>
      <w:pPr>
        <w:pStyle w:val="0"/>
        <w:spacing w:line="320" w:lineRule="exact"/>
        <w:ind w:firstLine="210" w:firstLineChars="100"/>
        <w:rPr>
          <w:rFonts w:hint="eastAsia" w:asciiTheme="minorEastAsia" w:hAnsiTheme="minorEastAsia" w:eastAsiaTheme="minorEastAsia"/>
          <w:sz w:val="22"/>
        </w:rPr>
      </w:pPr>
      <w:r>
        <w:rPr>
          <w:rFonts w:hint="eastAsia" w:asciiTheme="minorEastAsia" w:hAnsiTheme="minorEastAsia" w:eastAsiaTheme="minorEastAsia"/>
          <w:sz w:val="22"/>
        </w:rPr>
        <w:t>なお、実施に当たっては、同調圧力等につながらないよう、ご配慮ください。</w:t>
      </w:r>
    </w:p>
    <w:p>
      <w:pPr>
        <w:pStyle w:val="0"/>
        <w:spacing w:line="320" w:lineRule="exact"/>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ファイザー社やモデルナ社のワクチンと比較して</w:t>
      </w:r>
      <w:r>
        <w:rPr>
          <w:rFonts w:hint="eastAsia" w:asciiTheme="minorEastAsia" w:hAnsiTheme="minorEastAsia" w:eastAsiaTheme="minorEastAsia"/>
          <w:sz w:val="22"/>
          <w:u w:val="single" w:color="auto"/>
        </w:rPr>
        <w:t>副反応が少ないと言われているノババックス社ワクチンについて、県で実施したアンケートでは、８割以上の方が１～２回目と比べて副反応が軽かったと回答されましたので情報提供いたします。（別紙参照）</w:t>
      </w:r>
      <w:r>
        <w:rPr>
          <w:rFonts w:hint="eastAsia" w:asciiTheme="minorEastAsia" w:hAnsiTheme="minorEastAsia" w:eastAsiaTheme="minorEastAsia"/>
          <w:sz w:val="22"/>
        </w:rPr>
        <w:t>。</w:t>
      </w:r>
    </w:p>
    <w:p>
      <w:pPr>
        <w:pStyle w:val="0"/>
        <w:spacing w:line="320" w:lineRule="exact"/>
        <w:ind w:right="1260" w:rightChars="600"/>
        <w:rPr>
          <w:rFonts w:hint="default"/>
          <w:sz w:val="22"/>
        </w:rPr>
      </w:pPr>
      <w:r>
        <w:rPr>
          <w:rFonts w:hint="eastAsia"/>
          <w:sz w:val="22"/>
        </w:rPr>
        <w:t>　　　　　</w:t>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（添付資料）</w:t>
      </w:r>
    </w:p>
    <w:p>
      <w:pPr>
        <w:pStyle w:val="0"/>
        <w:ind w:rightChars="0"/>
        <w:rPr>
          <w:rFonts w:hint="eastAsia" w:asciiTheme="minorEastAsia" w:hAnsiTheme="minorEastAsia" w:eastAsiaTheme="minorEastAsia"/>
          <w:sz w:val="21"/>
        </w:rPr>
      </w:pPr>
      <w:r>
        <w:rPr>
          <w:rFonts w:hint="eastAsia" w:asciiTheme="minorEastAsia" w:hAnsiTheme="minorEastAsia" w:eastAsiaTheme="minorEastAsia"/>
          <w:sz w:val="22"/>
        </w:rPr>
        <w:t>・新型コロナワクチン３回目接種促進のための更なる取組の推進について（依頼）</w:t>
      </w:r>
    </w:p>
    <w:p>
      <w:pPr>
        <w:pStyle w:val="0"/>
        <w:ind w:right="0" w:rightChars="0" w:firstLine="220" w:firstLineChars="100"/>
        <w:rPr>
          <w:rFonts w:hint="eastAsia" w:asciiTheme="minorEastAsia" w:hAnsiTheme="minorEastAsia" w:eastAsiaTheme="minorEastAsia"/>
          <w:sz w:val="21"/>
        </w:rPr>
      </w:pPr>
      <w:r>
        <w:rPr>
          <w:rFonts w:hint="eastAsia" w:asciiTheme="minorEastAsia" w:hAnsiTheme="minorEastAsia" w:eastAsiaTheme="minorEastAsia"/>
          <w:sz w:val="22"/>
        </w:rPr>
        <w:t>（令和４年７月</w:t>
      </w:r>
      <w:r>
        <w:rPr>
          <w:rFonts w:hint="eastAsia" w:asciiTheme="minorEastAsia" w:hAnsiTheme="minorEastAsia" w:eastAsiaTheme="minorEastAsia"/>
          <w:sz w:val="22"/>
        </w:rPr>
        <w:t>26</w:t>
      </w:r>
      <w:r>
        <w:rPr>
          <w:rFonts w:hint="eastAsia" w:asciiTheme="minorEastAsia" w:hAnsiTheme="minorEastAsia" w:eastAsiaTheme="minorEastAsia"/>
          <w:sz w:val="22"/>
        </w:rPr>
        <w:t>日付厚生労働省事務連絡）</w:t>
      </w:r>
    </w:p>
    <w:p>
      <w:pPr>
        <w:pStyle w:val="0"/>
        <w:ind w:leftChars="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・今、コロナワクチンについてお伝えしたいこと「若い世代の３回目接種の推進に向けて」</w:t>
      </w:r>
    </w:p>
    <w:p>
      <w:pPr>
        <w:pStyle w:val="0"/>
        <w:ind w:leftChars="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（内閣官房作成リーフレット）</w:t>
      </w:r>
    </w:p>
    <w:p>
      <w:pPr>
        <w:pStyle w:val="0"/>
        <w:ind w:leftChars="0" w:right="0" w:righ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・ノババックス社ワクチンについて（高知県作成資料）</w:t>
      </w:r>
    </w:p>
    <w:p>
      <w:pPr>
        <w:pStyle w:val="0"/>
        <w:spacing w:line="320" w:lineRule="exact"/>
        <w:ind w:right="1260" w:rightChars="600"/>
        <w:rPr>
          <w:rFonts w:hint="default"/>
          <w:sz w:val="22"/>
        </w:rPr>
      </w:pPr>
    </w:p>
    <w:p>
      <w:pPr>
        <w:pStyle w:val="0"/>
        <w:spacing w:line="320" w:lineRule="exact"/>
        <w:ind w:right="1260" w:rightChars="600"/>
        <w:rPr>
          <w:rFonts w:hint="default"/>
          <w:sz w:val="22"/>
        </w:rPr>
      </w:pPr>
    </w:p>
    <w:p>
      <w:pPr>
        <w:pStyle w:val="0"/>
        <w:spacing w:line="320" w:lineRule="exact"/>
        <w:ind w:right="1260" w:rightChars="600"/>
        <w:rPr>
          <w:rFonts w:hint="default"/>
          <w:sz w:val="22"/>
        </w:rPr>
      </w:pPr>
      <w:r>
        <w:rPr>
          <w:rFonts w:hint="eastAsia"/>
        </w:rPr>
        <mc:AlternateContent>
          <mc:Choice Requires="wps">
            <w:drawing>
              <wp:anchor simplePos="0" relativeHeight="2" behindDoc="0" locked="0" layoutInCell="1" hidden="0" allowOverlap="1">
                <wp:simplePos x="0" y="0"/>
                <wp:positionH relativeFrom="column">
                  <wp:posOffset>2635250</wp:posOffset>
                </wp:positionH>
                <wp:positionV relativeFrom="paragraph">
                  <wp:posOffset>174625</wp:posOffset>
                </wp:positionV>
                <wp:extent cx="3057525" cy="1524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057525" cy="1524000"/>
                        </a:xfrm>
                        <a:prstGeom prst="rect">
                          <a:avLst/>
                        </a:prstGeom>
                        <a:solidFill>
                          <a:srgbClr val="FFFFFF"/>
                        </a:solidFill>
                        <a:ln w="9525">
                          <a:solidFill>
                            <a:sysClr val="windowText" lastClr="000000"/>
                          </a:solidFill>
                          <a:miter/>
                        </a:ln>
                      </wps:spPr>
                      <wps:txbx>
                        <w:txbxContent>
                          <w:p>
                            <w:pPr>
                              <w:pStyle w:val="0"/>
                              <w:spacing w:line="280" w:lineRule="exact"/>
                              <w:ind w:firstLine="210" w:firstLineChars="100"/>
                              <w:rPr>
                                <w:rFonts w:hint="default"/>
                              </w:rPr>
                            </w:pPr>
                            <w:r>
                              <w:rPr>
                                <w:rFonts w:hint="eastAsia"/>
                              </w:rPr>
                              <w:t>（問い合わせ先）</w:t>
                            </w:r>
                          </w:p>
                          <w:p>
                            <w:pPr>
                              <w:pStyle w:val="0"/>
                              <w:spacing w:line="280" w:lineRule="exact"/>
                              <w:ind w:firstLine="210" w:firstLineChars="100"/>
                              <w:rPr>
                                <w:rFonts w:hint="default"/>
                              </w:rPr>
                            </w:pPr>
                            <w:r>
                              <w:rPr>
                                <w:rFonts w:hint="eastAsia"/>
                              </w:rPr>
                              <w:t>高知県健康政策部健康対策課</w:t>
                            </w:r>
                          </w:p>
                          <w:p>
                            <w:pPr>
                              <w:pStyle w:val="0"/>
                              <w:spacing w:line="280" w:lineRule="exact"/>
                              <w:ind w:firstLine="210" w:firstLineChars="100"/>
                              <w:rPr>
                                <w:rFonts w:hint="eastAsia" w:asciiTheme="minorEastAsia" w:hAnsiTheme="minorEastAsia" w:eastAsiaTheme="minorEastAsia"/>
                              </w:rPr>
                            </w:pPr>
                            <w:r>
                              <w:rPr>
                                <w:rFonts w:hint="eastAsia"/>
                              </w:rPr>
                              <w:t>ワクチン接種推進</w:t>
                            </w:r>
                            <w:r>
                              <w:rPr>
                                <w:rFonts w:hint="eastAsia" w:asciiTheme="minorEastAsia" w:hAnsiTheme="minorEastAsia" w:eastAsiaTheme="minorEastAsia"/>
                              </w:rPr>
                              <w:t>室</w:t>
                            </w:r>
                          </w:p>
                          <w:p>
                            <w:pPr>
                              <w:pStyle w:val="0"/>
                              <w:spacing w:line="280" w:lineRule="exact"/>
                              <w:ind w:firstLine="210" w:firstLineChars="100"/>
                              <w:rPr>
                                <w:rFonts w:hint="default"/>
                              </w:rPr>
                            </w:pPr>
                            <w:r>
                              <w:rPr>
                                <w:rFonts w:hint="eastAsia" w:asciiTheme="minorEastAsia" w:hAnsiTheme="minorEastAsia" w:eastAsiaTheme="minorEastAsia"/>
                              </w:rPr>
                              <w:t>担当：小野、</w:t>
                            </w:r>
                            <w:r>
                              <w:rPr>
                                <w:rFonts w:hint="eastAsia" w:asciiTheme="minorEastAsia" w:hAnsiTheme="minorEastAsia" w:eastAsiaTheme="minorEastAsia"/>
                                <w:sz w:val="20"/>
                                <w:u w:val="none" w:color="auto"/>
                              </w:rPr>
                              <w:t>林</w:t>
                            </w:r>
                          </w:p>
                          <w:p>
                            <w:pPr>
                              <w:pStyle w:val="0"/>
                              <w:spacing w:line="280" w:lineRule="exact"/>
                              <w:ind w:firstLine="210" w:firstLineChars="100"/>
                              <w:rPr>
                                <w:rFonts w:hint="default"/>
                              </w:rPr>
                            </w:pPr>
                            <w:r>
                              <w:rPr>
                                <w:rFonts w:hint="eastAsia"/>
                              </w:rPr>
                              <w:t>電話　：０８８－８２３－９０９２</w:t>
                            </w:r>
                          </w:p>
                          <w:p>
                            <w:pPr>
                              <w:pStyle w:val="0"/>
                              <w:spacing w:line="280" w:lineRule="exact"/>
                              <w:ind w:firstLine="210" w:firstLineChars="100"/>
                              <w:rPr>
                                <w:rFonts w:hint="eastAsia"/>
                              </w:rPr>
                            </w:pPr>
                            <w:r>
                              <w:rPr>
                                <w:rFonts w:hint="eastAsia"/>
                              </w:rPr>
                              <w:t>ＦＡＸ：０８８－８７３－９９４１</w:t>
                            </w:r>
                          </w:p>
                          <w:p>
                            <w:pPr>
                              <w:pStyle w:val="0"/>
                              <w:spacing w:line="280" w:lineRule="exact"/>
                              <w:ind w:firstLine="210" w:firstLineChars="100"/>
                              <w:rPr>
                                <w:rFonts w:hint="eastAsia"/>
                              </w:rPr>
                            </w:pPr>
                            <w:r>
                              <w:rPr>
                                <w:rFonts w:hint="eastAsia"/>
                              </w:rPr>
                              <w:t>Ｅメール：</w:t>
                            </w:r>
                            <w:r>
                              <w:rPr>
                                <w:rFonts w:hint="eastAsia"/>
                              </w:rPr>
                              <w:fldChar w:fldCharType="begin"/>
                            </w:r>
                            <w:r>
                              <w:rPr>
                                <w:rFonts w:hint="eastAsia"/>
                              </w:rPr>
                              <w:instrText xml:space="preserve"> HYPERLINK "yobousesshu@ken.pref.kochi.lg.jp"</w:instrText>
                            </w:r>
                            <w:r>
                              <w:rPr>
                                <w:rFonts w:hint="eastAsia"/>
                              </w:rPr>
                              <w:fldChar w:fldCharType="separate"/>
                            </w:r>
                            <w:r>
                              <w:rPr>
                                <w:rStyle w:val="23"/>
                                <w:rFonts w:hint="eastAsia"/>
                              </w:rPr>
                              <w:t>yobousesshu@ken.pref.kochi.lg.jp</w:t>
                            </w:r>
                            <w:r>
                              <w:rPr>
                                <w:rFonts w:hint="eastAsia"/>
                              </w:rPr>
                              <w:fldChar w:fldCharType="end"/>
                            </w:r>
                          </w:p>
                        </w:txbxContent>
                      </wps:txbx>
                      <wps:bodyPr vertOverflow="overflow" horzOverflow="overflow" wrap="square"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75pt;mso-position-vertical-relative:text;mso-position-horizontal-relative:text;v-text-anchor:middle;position:absolute;height:120pt;width:240.75pt;margin-left:207.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280" w:lineRule="exact"/>
                        <w:ind w:firstLine="210" w:firstLineChars="100"/>
                        <w:rPr>
                          <w:rFonts w:hint="default"/>
                        </w:rPr>
                      </w:pPr>
                      <w:r>
                        <w:rPr>
                          <w:rFonts w:hint="eastAsia"/>
                        </w:rPr>
                        <w:t>（問い合わせ先）</w:t>
                      </w:r>
                    </w:p>
                    <w:p>
                      <w:pPr>
                        <w:pStyle w:val="0"/>
                        <w:spacing w:line="280" w:lineRule="exact"/>
                        <w:ind w:firstLine="210" w:firstLineChars="100"/>
                        <w:rPr>
                          <w:rFonts w:hint="default"/>
                        </w:rPr>
                      </w:pPr>
                      <w:r>
                        <w:rPr>
                          <w:rFonts w:hint="eastAsia"/>
                        </w:rPr>
                        <w:t>高知県健康政策部健康対策課</w:t>
                      </w:r>
                    </w:p>
                    <w:p>
                      <w:pPr>
                        <w:pStyle w:val="0"/>
                        <w:spacing w:line="280" w:lineRule="exact"/>
                        <w:ind w:firstLine="210" w:firstLineChars="100"/>
                        <w:rPr>
                          <w:rFonts w:hint="eastAsia" w:asciiTheme="minorEastAsia" w:hAnsiTheme="minorEastAsia" w:eastAsiaTheme="minorEastAsia"/>
                        </w:rPr>
                      </w:pPr>
                      <w:r>
                        <w:rPr>
                          <w:rFonts w:hint="eastAsia"/>
                        </w:rPr>
                        <w:t>ワクチン接種推進</w:t>
                      </w:r>
                      <w:r>
                        <w:rPr>
                          <w:rFonts w:hint="eastAsia" w:asciiTheme="minorEastAsia" w:hAnsiTheme="minorEastAsia" w:eastAsiaTheme="minorEastAsia"/>
                        </w:rPr>
                        <w:t>室</w:t>
                      </w:r>
                    </w:p>
                    <w:p>
                      <w:pPr>
                        <w:pStyle w:val="0"/>
                        <w:spacing w:line="280" w:lineRule="exact"/>
                        <w:ind w:firstLine="210" w:firstLineChars="100"/>
                        <w:rPr>
                          <w:rFonts w:hint="default"/>
                        </w:rPr>
                      </w:pPr>
                      <w:r>
                        <w:rPr>
                          <w:rFonts w:hint="eastAsia" w:asciiTheme="minorEastAsia" w:hAnsiTheme="minorEastAsia" w:eastAsiaTheme="minorEastAsia"/>
                        </w:rPr>
                        <w:t>担当：小野、</w:t>
                      </w:r>
                      <w:r>
                        <w:rPr>
                          <w:rFonts w:hint="eastAsia" w:asciiTheme="minorEastAsia" w:hAnsiTheme="minorEastAsia" w:eastAsiaTheme="minorEastAsia"/>
                          <w:sz w:val="20"/>
                          <w:u w:val="none" w:color="auto"/>
                        </w:rPr>
                        <w:t>林</w:t>
                      </w:r>
                    </w:p>
                    <w:p>
                      <w:pPr>
                        <w:pStyle w:val="0"/>
                        <w:spacing w:line="280" w:lineRule="exact"/>
                        <w:ind w:firstLine="210" w:firstLineChars="100"/>
                        <w:rPr>
                          <w:rFonts w:hint="default"/>
                        </w:rPr>
                      </w:pPr>
                      <w:r>
                        <w:rPr>
                          <w:rFonts w:hint="eastAsia"/>
                        </w:rPr>
                        <w:t>電話　：０８８－８２３－９０９２</w:t>
                      </w:r>
                    </w:p>
                    <w:p>
                      <w:pPr>
                        <w:pStyle w:val="0"/>
                        <w:spacing w:line="280" w:lineRule="exact"/>
                        <w:ind w:firstLine="210" w:firstLineChars="100"/>
                        <w:rPr>
                          <w:rFonts w:hint="eastAsia"/>
                        </w:rPr>
                      </w:pPr>
                      <w:r>
                        <w:rPr>
                          <w:rFonts w:hint="eastAsia"/>
                        </w:rPr>
                        <w:t>ＦＡＸ：０８８－８７３－９９４１</w:t>
                      </w:r>
                    </w:p>
                    <w:p>
                      <w:pPr>
                        <w:pStyle w:val="0"/>
                        <w:spacing w:line="280" w:lineRule="exact"/>
                        <w:ind w:firstLine="210" w:firstLineChars="100"/>
                        <w:rPr>
                          <w:rFonts w:hint="eastAsia"/>
                        </w:rPr>
                      </w:pPr>
                      <w:r>
                        <w:rPr>
                          <w:rFonts w:hint="eastAsia"/>
                        </w:rPr>
                        <w:t>Ｅメール：</w:t>
                      </w:r>
                      <w:r>
                        <w:rPr>
                          <w:rFonts w:hint="eastAsia"/>
                        </w:rPr>
                        <w:fldChar w:fldCharType="begin"/>
                      </w:r>
                      <w:r>
                        <w:rPr>
                          <w:rFonts w:hint="eastAsia"/>
                        </w:rPr>
                        <w:instrText xml:space="preserve"> HYPERLINK "yobousesshu@ken.pref.kochi.lg.jp"</w:instrText>
                      </w:r>
                      <w:r>
                        <w:rPr>
                          <w:rFonts w:hint="eastAsia"/>
                        </w:rPr>
                        <w:fldChar w:fldCharType="separate"/>
                      </w:r>
                      <w:r>
                        <w:rPr>
                          <w:rStyle w:val="23"/>
                          <w:rFonts w:hint="eastAsia"/>
                        </w:rPr>
                        <w:t>yobousesshu@ken.pref.kochi.lg.jp</w:t>
                      </w:r>
                      <w:r>
                        <w:rPr>
                          <w:rFonts w:hint="eastAsia"/>
                        </w:rPr>
                        <w:fldChar w:fldCharType="end"/>
                      </w:r>
                    </w:p>
                  </w:txbxContent>
                </v:textbox>
                <v:imagedata o:title=""/>
                <w10:wrap type="none" anchorx="text" anchory="text"/>
              </v:shape>
            </w:pict>
          </mc:Fallback>
        </mc:AlternateContent>
      </w:r>
    </w:p>
    <w:p>
      <w:pPr>
        <w:pStyle w:val="0"/>
        <w:spacing w:line="320" w:lineRule="exact"/>
        <w:ind w:right="1260" w:rightChars="600"/>
        <w:rPr>
          <w:rFonts w:hint="default"/>
          <w:sz w:val="24"/>
        </w:rPr>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3186</TotalTime>
  <Pages>1</Pages>
  <Words>11</Words>
  <Characters>782</Characters>
  <Application>JUST Note</Application>
  <Lines>39</Lines>
  <Paragraphs>25</Paragraphs>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443007</dc:creator>
  <cp:lastModifiedBy>503358</cp:lastModifiedBy>
  <cp:lastPrinted>2022-07-29T04:16:17Z</cp:lastPrinted>
  <dcterms:created xsi:type="dcterms:W3CDTF">2018-11-01T04:04:00Z</dcterms:created>
  <dcterms:modified xsi:type="dcterms:W3CDTF">2022-07-29T04:07:08Z</dcterms:modified>
  <cp:revision>93</cp:revision>
</cp:coreProperties>
</file>