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right"/>
        <w:rPr>
          <w:rFonts w:hint="eastAsia" w:ascii="ＭＳ 明朝" w:hAnsi="ＭＳ 明朝" w:eastAsia="ＭＳ 明朝"/>
        </w:rPr>
      </w:pPr>
      <w:r>
        <w:rPr>
          <w:rFonts w:hint="eastAsia" w:ascii="ＭＳ 明朝" w:hAnsi="ＭＳ 明朝" w:eastAsia="ＭＳ 明朝"/>
          <w:spacing w:val="7"/>
          <w:fitText w:val="1785" w:id="1"/>
        </w:rPr>
        <w:t>３高商政第</w:t>
      </w:r>
      <w:r>
        <w:rPr>
          <w:rFonts w:hint="eastAsia" w:ascii="ＭＳ 明朝" w:hAnsi="ＭＳ 明朝" w:eastAsia="ＭＳ 明朝"/>
          <w:spacing w:val="7"/>
          <w:fitText w:val="1785" w:id="1"/>
        </w:rPr>
        <w:t>430</w:t>
      </w:r>
      <w:r>
        <w:rPr>
          <w:rFonts w:hint="eastAsia" w:ascii="ＭＳ 明朝" w:hAnsi="ＭＳ 明朝" w:eastAsia="ＭＳ 明朝"/>
          <w:spacing w:val="4"/>
          <w:fitText w:val="1785" w:id="1"/>
        </w:rPr>
        <w:t>号</w:t>
      </w:r>
    </w:p>
    <w:p>
      <w:pPr>
        <w:pStyle w:val="0"/>
        <w:spacing w:line="240" w:lineRule="auto"/>
        <w:jc w:val="right"/>
        <w:rPr>
          <w:rFonts w:hint="eastAsia" w:ascii="ＭＳ 明朝" w:hAnsi="ＭＳ 明朝" w:eastAsia="ＭＳ 明朝"/>
        </w:rPr>
      </w:pPr>
      <w:r>
        <w:rPr>
          <w:rFonts w:hint="eastAsia" w:ascii="ＭＳ 明朝" w:hAnsi="ＭＳ 明朝" w:eastAsia="ＭＳ 明朝"/>
          <w:fitText w:val="1785" w:id="2"/>
        </w:rPr>
        <w:t>令和４年１月</w:t>
      </w:r>
      <w:r>
        <w:rPr>
          <w:rFonts w:hint="eastAsia" w:ascii="ＭＳ 明朝" w:hAnsi="ＭＳ 明朝" w:eastAsia="ＭＳ 明朝"/>
          <w:fitText w:val="1785" w:id="2"/>
        </w:rPr>
        <w:t>31</w:t>
      </w:r>
      <w:r>
        <w:rPr>
          <w:rFonts w:hint="eastAsia" w:ascii="ＭＳ 明朝" w:hAnsi="ＭＳ 明朝" w:eastAsia="ＭＳ 明朝"/>
          <w:fitText w:val="1785" w:id="2"/>
        </w:rPr>
        <w:t>日</w:t>
      </w:r>
    </w:p>
    <w:p>
      <w:pPr>
        <w:pStyle w:val="0"/>
        <w:spacing w:line="240" w:lineRule="auto"/>
        <w:ind w:right="840" w:rightChars="400"/>
        <w:jc w:val="left"/>
        <w:rPr>
          <w:rFonts w:hint="eastAsia" w:ascii="ＭＳ 明朝" w:hAnsi="ＭＳ 明朝" w:eastAsia="ＭＳ 明朝"/>
        </w:rPr>
      </w:pPr>
    </w:p>
    <w:p>
      <w:pPr>
        <w:pStyle w:val="0"/>
        <w:spacing w:line="240" w:lineRule="auto"/>
        <w:ind w:right="840" w:rightChars="400" w:firstLine="210" w:firstLineChars="100"/>
        <w:jc w:val="left"/>
        <w:rPr>
          <w:rFonts w:hint="eastAsia" w:ascii="ＭＳ 明朝" w:hAnsi="ＭＳ 明朝" w:eastAsia="ＭＳ 明朝"/>
        </w:rPr>
      </w:pPr>
      <w:r>
        <w:rPr>
          <w:rFonts w:hint="eastAsia" w:ascii="ＭＳ 明朝" w:hAnsi="ＭＳ 明朝" w:eastAsia="ＭＳ 明朝"/>
        </w:rPr>
        <w:t>各団体・事業者の皆様へ</w:t>
      </w:r>
      <w:bookmarkStart w:id="0" w:name="_GoBack"/>
      <w:bookmarkEnd w:id="0"/>
    </w:p>
    <w:p>
      <w:pPr>
        <w:pStyle w:val="0"/>
        <w:spacing w:line="240" w:lineRule="auto"/>
        <w:ind w:right="840" w:rightChars="400"/>
        <w:jc w:val="left"/>
        <w:rPr>
          <w:rFonts w:hint="eastAsia" w:ascii="ＭＳ 明朝" w:hAnsi="ＭＳ 明朝" w:eastAsia="ＭＳ 明朝"/>
        </w:rPr>
      </w:pPr>
    </w:p>
    <w:p>
      <w:pPr>
        <w:pStyle w:val="0"/>
        <w:spacing w:line="240" w:lineRule="auto"/>
        <w:ind w:right="840" w:rightChars="400"/>
        <w:jc w:val="right"/>
        <w:rPr>
          <w:rFonts w:hint="eastAsia" w:ascii="ＭＳ 明朝" w:hAnsi="ＭＳ 明朝" w:eastAsia="ＭＳ 明朝"/>
        </w:rPr>
      </w:pPr>
      <w:r>
        <w:rPr>
          <w:rFonts w:hint="eastAsia" w:ascii="ＭＳ 明朝" w:hAnsi="ＭＳ 明朝" w:eastAsia="ＭＳ 明朝"/>
        </w:rPr>
        <w:t>高知県商工労働部長</w:t>
      </w:r>
    </w:p>
    <w:p>
      <w:pPr>
        <w:pStyle w:val="0"/>
        <w:spacing w:line="240" w:lineRule="auto"/>
        <w:ind w:right="1050" w:rightChars="500"/>
        <w:jc w:val="left"/>
        <w:rPr>
          <w:rFonts w:hint="eastAsia" w:ascii="ＭＳ 明朝" w:hAnsi="ＭＳ 明朝" w:eastAsia="ＭＳ 明朝"/>
        </w:rPr>
      </w:pPr>
    </w:p>
    <w:p>
      <w:pPr>
        <w:pStyle w:val="0"/>
        <w:spacing w:line="240" w:lineRule="auto"/>
        <w:ind w:right="42" w:rightChars="20"/>
        <w:jc w:val="center"/>
        <w:rPr>
          <w:rFonts w:hint="eastAsia" w:ascii="ＭＳ 明朝" w:hAnsi="ＭＳ 明朝" w:eastAsia="ＭＳ 明朝"/>
        </w:rPr>
      </w:pPr>
      <w:r>
        <w:rPr>
          <w:rFonts w:hint="eastAsia" w:ascii="ＭＳ 明朝" w:hAnsi="ＭＳ 明朝" w:eastAsia="ＭＳ 明朝"/>
        </w:rPr>
        <w:t>新型コロナウイルス感染症拡大防止に向けた取組の推進について（依頼）</w:t>
      </w:r>
    </w:p>
    <w:p>
      <w:pPr>
        <w:pStyle w:val="0"/>
        <w:spacing w:line="240" w:lineRule="auto"/>
        <w:ind w:right="1050" w:rightChars="500"/>
        <w:jc w:val="left"/>
        <w:rPr>
          <w:rFonts w:hint="eastAsia" w:ascii="ＭＳ 明朝" w:hAnsi="ＭＳ 明朝" w:eastAsia="ＭＳ 明朝"/>
        </w:rPr>
      </w:pPr>
    </w:p>
    <w:p>
      <w:pPr>
        <w:pStyle w:val="0"/>
        <w:spacing w:line="240" w:lineRule="auto"/>
        <w:ind w:right="105" w:rightChars="5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
          <w:w w:val="98"/>
          <w:fitText w:val="8715" w:id="3"/>
        </w:rPr>
        <w:t>平素から、本県の商工労働行政につきまして、格別のご協力を賜り、ありがとうございます</w:t>
      </w:r>
      <w:r>
        <w:rPr>
          <w:rFonts w:hint="eastAsia" w:ascii="ＭＳ 明朝" w:hAnsi="ＭＳ 明朝" w:eastAsia="ＭＳ 明朝"/>
          <w:spacing w:val="9"/>
          <w:w w:val="98"/>
          <w:fitText w:val="8715" w:id="3"/>
        </w:rPr>
        <w:t>。</w:t>
      </w:r>
    </w:p>
    <w:p>
      <w:pPr>
        <w:pStyle w:val="0"/>
        <w:spacing w:line="240" w:lineRule="auto"/>
        <w:ind w:rightChars="0"/>
        <w:jc w:val="left"/>
        <w:rPr>
          <w:rFonts w:hint="eastAsia" w:ascii="ＭＳ 明朝" w:hAnsi="ＭＳ 明朝" w:eastAsia="ＭＳ 明朝"/>
        </w:rPr>
      </w:pPr>
      <w:r>
        <w:rPr>
          <w:rFonts w:hint="eastAsia" w:ascii="ＭＳ 明朝" w:hAnsi="ＭＳ 明朝" w:eastAsia="ＭＳ 明朝"/>
        </w:rPr>
        <w:t>　本県では、感染力の非常に強い新型コロナウイルスの変異株である「オミクロン株」により、これまでに経験したことのない速さで感染が拡大していることを受け、１月</w:t>
      </w:r>
      <w:r>
        <w:rPr>
          <w:rFonts w:hint="eastAsia" w:ascii="ＭＳ 明朝" w:hAnsi="ＭＳ 明朝" w:eastAsia="ＭＳ 明朝"/>
        </w:rPr>
        <w:t>20</w:t>
      </w:r>
      <w:r>
        <w:rPr>
          <w:rFonts w:hint="eastAsia" w:ascii="ＭＳ 明朝" w:hAnsi="ＭＳ 明朝" w:eastAsia="ＭＳ 明朝"/>
        </w:rPr>
        <w:t>日に「県の感染症対応の目安」のステージを「特別警戒」に引き上げました。併せて、県民・事業者の皆さまに対して、感染拡大防止に向けた取組へのご協力をお願いしたところです。</w:t>
      </w:r>
    </w:p>
    <w:p>
      <w:pPr>
        <w:pStyle w:val="0"/>
        <w:spacing w:line="240" w:lineRule="auto"/>
        <w:ind w:right="105" w:rightChars="50"/>
        <w:jc w:val="left"/>
        <w:rPr>
          <w:rFonts w:hint="eastAsia" w:ascii="ＭＳ 明朝" w:hAnsi="ＭＳ 明朝" w:eastAsia="ＭＳ 明朝"/>
        </w:rPr>
      </w:pPr>
      <w:r>
        <w:rPr>
          <w:rFonts w:hint="eastAsia" w:ascii="ＭＳ 明朝" w:hAnsi="ＭＳ 明朝" w:eastAsia="ＭＳ 明朝"/>
        </w:rPr>
        <w:t>　今後も、県民・事業者の皆さま一人一人が、これまで以上に不織布マスクの正しい着用や３密の回避などの基本的な感染防止対策を徹底することが求められます。</w:t>
      </w:r>
    </w:p>
    <w:p>
      <w:pPr>
        <w:pStyle w:val="0"/>
        <w:spacing w:line="240" w:lineRule="auto"/>
        <w:ind w:right="105" w:rightChars="50"/>
        <w:jc w:val="left"/>
        <w:rPr>
          <w:rFonts w:hint="eastAsia" w:ascii="ＭＳ 明朝" w:hAnsi="ＭＳ 明朝" w:eastAsia="ＭＳ 明朝"/>
        </w:rPr>
      </w:pPr>
      <w:r>
        <w:rPr>
          <w:rFonts w:hint="eastAsia" w:ascii="ＭＳ 明朝" w:hAnsi="ＭＳ 明朝" w:eastAsia="ＭＳ 明朝"/>
        </w:rPr>
        <w:t>　貴職におかれましては、県内の感染状況をご理解いただき、早期の収束に向けまして、</w:t>
      </w:r>
    </w:p>
    <w:p>
      <w:pPr>
        <w:pStyle w:val="0"/>
        <w:spacing w:line="240" w:lineRule="auto"/>
        <w:ind w:left="0" w:leftChars="0" w:right="105" w:rightChars="50" w:firstLine="210" w:firstLineChars="100"/>
        <w:jc w:val="left"/>
        <w:rPr>
          <w:rFonts w:hint="eastAsia" w:ascii="ＭＳ 明朝" w:hAnsi="ＭＳ 明朝" w:eastAsia="ＭＳ 明朝"/>
        </w:rPr>
      </w:pPr>
      <w:r>
        <w:rPr>
          <w:rFonts w:hint="eastAsia" w:ascii="ＭＳ 明朝" w:hAnsi="ＭＳ 明朝" w:eastAsia="ＭＳ 明朝"/>
        </w:rPr>
        <w:t>（法人等向け）</w:t>
      </w:r>
      <w:r>
        <w:rPr>
          <w:rFonts w:hint="eastAsia" w:ascii="ＭＳ 明朝" w:hAnsi="ＭＳ 明朝" w:eastAsia="ＭＳ 明朝"/>
          <w:i w:val="1"/>
        </w:rPr>
        <w:t>下記の感染防止対策の取組を推進いただきますようお願いします。</w:t>
      </w:r>
    </w:p>
    <w:p>
      <w:pPr>
        <w:pStyle w:val="0"/>
        <w:spacing w:line="240" w:lineRule="auto"/>
        <w:ind w:left="1680" w:leftChars="100" w:right="105" w:rightChars="50" w:hanging="1470" w:hangingChars="7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団体向け</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i w:val="1"/>
          <w:u w:val="none" w:color="FF0000"/>
        </w:rPr>
        <w:t>下記の感染防止対策の取組の推進につきまして、組合員の皆さまに周知いただきますようお願いします。</w:t>
      </w:r>
    </w:p>
    <w:p>
      <w:pPr>
        <w:pStyle w:val="0"/>
        <w:spacing w:line="240" w:lineRule="auto"/>
        <w:ind w:right="105" w:rightChars="50"/>
        <w:jc w:val="left"/>
        <w:rPr>
          <w:rFonts w:hint="eastAsia" w:ascii="ＭＳ 明朝" w:hAnsi="ＭＳ 明朝" w:eastAsia="ＭＳ 明朝"/>
        </w:rPr>
      </w:pPr>
    </w:p>
    <w:p>
      <w:pPr>
        <w:pStyle w:val="0"/>
        <w:spacing w:line="240" w:lineRule="auto"/>
        <w:ind w:right="105" w:rightChars="50"/>
        <w:jc w:val="center"/>
        <w:rPr>
          <w:rFonts w:hint="eastAsia" w:ascii="ＭＳ 明朝" w:hAnsi="ＭＳ 明朝" w:eastAsia="ＭＳ 明朝"/>
        </w:rPr>
      </w:pPr>
      <w:r>
        <w:rPr>
          <w:rFonts w:hint="eastAsia" w:ascii="ＭＳ 明朝" w:hAnsi="ＭＳ 明朝" w:eastAsia="ＭＳ 明朝"/>
        </w:rPr>
        <w:t>記</w:t>
      </w:r>
    </w:p>
    <w:p>
      <w:pPr>
        <w:pStyle w:val="0"/>
        <w:spacing w:line="240" w:lineRule="auto"/>
        <w:ind w:right="105" w:rightChars="50"/>
        <w:jc w:val="left"/>
        <w:rPr>
          <w:rFonts w:hint="eastAsia" w:ascii="ＭＳ 明朝" w:hAnsi="ＭＳ 明朝" w:eastAsia="ＭＳ 明朝"/>
        </w:rPr>
      </w:pPr>
    </w:p>
    <w:p>
      <w:pPr>
        <w:pStyle w:val="0"/>
        <w:spacing w:line="240" w:lineRule="auto"/>
        <w:ind w:leftChars="0" w:right="105" w:rightChars="50" w:firstLineChars="0"/>
        <w:jc w:val="left"/>
        <w:rPr>
          <w:rFonts w:hint="eastAsia" w:ascii="ＭＳ 明朝" w:hAnsi="ＭＳ 明朝" w:eastAsia="ＭＳ 明朝"/>
        </w:rPr>
      </w:pPr>
      <w:r>
        <w:rPr>
          <w:rFonts w:hint="eastAsia" w:ascii="ＭＳ 明朝" w:hAnsi="ＭＳ 明朝" w:eastAsia="ＭＳ 明朝"/>
        </w:rPr>
        <w:t>　〇　主な感染防止対策の取組</w:t>
      </w:r>
    </w:p>
    <w:p>
      <w:pPr>
        <w:pStyle w:val="0"/>
        <w:spacing w:line="240" w:lineRule="auto"/>
        <w:ind w:left="630" w:leftChars="200" w:right="105" w:rightChars="50" w:hanging="210" w:hangingChars="100"/>
        <w:jc w:val="left"/>
        <w:rPr>
          <w:rFonts w:hint="eastAsia" w:ascii="ＭＳ 明朝" w:hAnsi="ＭＳ 明朝" w:eastAsia="ＭＳ 明朝"/>
        </w:rPr>
      </w:pPr>
      <w:r>
        <w:rPr>
          <w:rFonts w:hint="eastAsia" w:ascii="ＭＳ 明朝" w:hAnsi="ＭＳ 明朝" w:eastAsia="ＭＳ 明朝"/>
        </w:rPr>
        <w:t>・職員同士の距離確保</w:t>
      </w:r>
    </w:p>
    <w:p>
      <w:pPr>
        <w:pStyle w:val="0"/>
        <w:spacing w:line="240" w:lineRule="auto"/>
        <w:ind w:left="630" w:leftChars="200" w:right="105" w:rightChars="50" w:hanging="210" w:hangingChars="100"/>
        <w:jc w:val="left"/>
        <w:rPr>
          <w:rFonts w:hint="eastAsia" w:ascii="ＭＳ 明朝" w:hAnsi="ＭＳ 明朝" w:eastAsia="ＭＳ 明朝"/>
        </w:rPr>
      </w:pPr>
      <w:r>
        <w:rPr>
          <w:rFonts w:hint="eastAsia" w:ascii="ＭＳ 明朝" w:hAnsi="ＭＳ 明朝" w:eastAsia="ＭＳ 明朝"/>
        </w:rPr>
        <w:t>・事業場の換気励行</w:t>
      </w:r>
    </w:p>
    <w:p>
      <w:pPr>
        <w:pStyle w:val="0"/>
        <w:spacing w:line="240" w:lineRule="auto"/>
        <w:ind w:left="0" w:leftChars="0" w:right="105" w:rightChars="50" w:firstLine="420" w:firstLineChars="200"/>
        <w:jc w:val="left"/>
        <w:rPr>
          <w:rFonts w:hint="eastAsia" w:ascii="ＭＳ 明朝" w:hAnsi="ＭＳ 明朝" w:eastAsia="ＭＳ 明朝"/>
        </w:rPr>
      </w:pPr>
      <w:r>
        <w:rPr>
          <w:rFonts w:hint="eastAsia" w:ascii="ＭＳ 明朝" w:hAnsi="ＭＳ 明朝" w:eastAsia="ＭＳ 明朝"/>
        </w:rPr>
        <w:t>・複数人が触る箇所の消毒</w:t>
      </w:r>
    </w:p>
    <w:p>
      <w:pPr>
        <w:pStyle w:val="0"/>
        <w:spacing w:line="240" w:lineRule="auto"/>
        <w:ind w:left="0" w:leftChars="0" w:right="105" w:rightChars="50" w:firstLine="420" w:firstLineChars="200"/>
        <w:jc w:val="left"/>
        <w:rPr>
          <w:rFonts w:hint="eastAsia" w:ascii="ＭＳ 明朝" w:hAnsi="ＭＳ 明朝" w:eastAsia="ＭＳ 明朝"/>
        </w:rPr>
      </w:pPr>
      <w:r>
        <w:rPr>
          <w:rFonts w:hint="eastAsia" w:ascii="ＭＳ 明朝" w:hAnsi="ＭＳ 明朝" w:eastAsia="ＭＳ 明朝"/>
        </w:rPr>
        <w:t>・発熱等の症状が見られる従業員の出勤自粛</w:t>
      </w:r>
    </w:p>
    <w:p>
      <w:pPr>
        <w:pStyle w:val="0"/>
        <w:spacing w:line="240" w:lineRule="auto"/>
        <w:ind w:left="0" w:leftChars="0" w:right="105" w:rightChars="50" w:firstLine="420" w:firstLineChars="200"/>
        <w:jc w:val="left"/>
        <w:rPr>
          <w:rFonts w:hint="eastAsia" w:ascii="ＭＳ 明朝" w:hAnsi="ＭＳ 明朝" w:eastAsia="ＭＳ 明朝"/>
        </w:rPr>
      </w:pPr>
      <w:r>
        <w:rPr>
          <w:rFonts w:hint="eastAsia" w:ascii="ＭＳ 明朝" w:hAnsi="ＭＳ 明朝" w:eastAsia="ＭＳ 明朝"/>
        </w:rPr>
        <w:t>・テレビ会議の活用</w:t>
      </w:r>
    </w:p>
    <w:p>
      <w:pPr>
        <w:pStyle w:val="0"/>
        <w:spacing w:line="240" w:lineRule="auto"/>
        <w:ind w:left="0" w:leftChars="0" w:right="105" w:rightChars="50" w:firstLine="420" w:firstLineChars="200"/>
        <w:jc w:val="left"/>
        <w:rPr>
          <w:rFonts w:hint="eastAsia" w:ascii="ＭＳ 明朝" w:hAnsi="ＭＳ 明朝" w:eastAsia="ＭＳ 明朝"/>
        </w:rPr>
      </w:pPr>
      <w:r>
        <w:rPr>
          <w:rFonts w:hint="eastAsia" w:ascii="ＭＳ 明朝" w:hAnsi="ＭＳ 明朝" w:eastAsia="ＭＳ 明朝"/>
        </w:rPr>
        <w:t>・昼休みの時差取得</w:t>
      </w:r>
    </w:p>
    <w:p>
      <w:pPr>
        <w:pStyle w:val="0"/>
        <w:spacing w:line="240" w:lineRule="auto"/>
        <w:ind w:right="105" w:rightChars="50"/>
        <w:jc w:val="left"/>
        <w:rPr>
          <w:rFonts w:hint="eastAsia" w:ascii="ＭＳ 明朝" w:hAnsi="ＭＳ 明朝" w:eastAsia="ＭＳ 明朝"/>
        </w:rPr>
      </w:pPr>
    </w:p>
    <w:p>
      <w:pPr>
        <w:pStyle w:val="0"/>
        <w:spacing w:line="240" w:lineRule="auto"/>
        <w:ind w:left="630" w:leftChars="100" w:right="105" w:rightChars="50" w:hanging="420" w:hangingChars="200"/>
        <w:jc w:val="left"/>
        <w:rPr>
          <w:rFonts w:hint="eastAsia" w:ascii="ＭＳ 明朝" w:hAnsi="ＭＳ 明朝" w:eastAsia="ＭＳ 明朝"/>
        </w:rPr>
      </w:pPr>
      <w:r>
        <w:rPr>
          <w:rFonts w:hint="eastAsia" w:ascii="ＭＳ 明朝" w:hAnsi="ＭＳ 明朝" w:eastAsia="ＭＳ 明朝"/>
        </w:rPr>
        <w:t>〇　主な人との接触を低減する取組</w:t>
      </w:r>
    </w:p>
    <w:p>
      <w:pPr>
        <w:pStyle w:val="0"/>
        <w:spacing w:line="240" w:lineRule="auto"/>
        <w:ind w:left="630" w:leftChars="200" w:right="105" w:rightChars="50" w:hanging="210" w:hangingChars="100"/>
        <w:jc w:val="left"/>
        <w:rPr>
          <w:rFonts w:hint="eastAsia" w:ascii="ＭＳ 明朝" w:hAnsi="ＭＳ 明朝" w:eastAsia="ＭＳ 明朝"/>
        </w:rPr>
      </w:pPr>
      <w:r>
        <w:rPr>
          <w:rFonts w:hint="eastAsia" w:ascii="ＭＳ 明朝" w:hAnsi="ＭＳ 明朝" w:eastAsia="ＭＳ 明朝"/>
        </w:rPr>
        <w:t>・時差出勤</w:t>
      </w:r>
    </w:p>
    <w:p>
      <w:pPr>
        <w:pStyle w:val="0"/>
        <w:spacing w:line="240" w:lineRule="auto"/>
        <w:ind w:right="105" w:rightChars="50" w:firstLine="420" w:firstLineChars="200"/>
        <w:jc w:val="left"/>
        <w:rPr>
          <w:rFonts w:hint="eastAsia" w:ascii="ＭＳ 明朝" w:hAnsi="ＭＳ 明朝" w:eastAsia="ＭＳ 明朝"/>
        </w:rPr>
      </w:pPr>
      <w:r>
        <w:rPr>
          <w:rFonts w:hint="eastAsia" w:ascii="ＭＳ 明朝" w:hAnsi="ＭＳ 明朝" w:eastAsia="ＭＳ 明朝"/>
        </w:rPr>
        <w:t>・在宅勤務（テレワーク）の活用</w:t>
      </w:r>
    </w:p>
    <w:p>
      <w:pPr>
        <w:pStyle w:val="0"/>
        <w:spacing w:line="240" w:lineRule="auto"/>
        <w:ind w:right="105" w:rightChars="50"/>
        <w:jc w:val="left"/>
        <w:rPr>
          <w:rFonts w:hint="eastAsia" w:ascii="ＭＳ 明朝" w:hAnsi="ＭＳ 明朝" w:eastAsia="ＭＳ 明朝"/>
        </w:rPr>
      </w:pPr>
    </w:p>
    <w:p>
      <w:pPr>
        <w:pStyle w:val="0"/>
        <w:spacing w:line="240" w:lineRule="auto"/>
        <w:ind w:right="105" w:rightChars="50"/>
        <w:jc w:val="left"/>
        <w:rPr>
          <w:rFonts w:hint="eastAsia" w:ascii="ＭＳ 明朝" w:hAnsi="ＭＳ 明朝" w:eastAsia="ＭＳ 明朝"/>
        </w:rPr>
      </w:pPr>
      <w:r>
        <w:rPr>
          <w:rFonts w:hint="eastAsia" w:ascii="ＭＳ 明朝" w:hAnsi="ＭＳ 明朝" w:eastAsia="ＭＳ 明朝"/>
        </w:rPr>
        <w:t>　〇　その他</w:t>
      </w:r>
    </w:p>
    <w:p>
      <w:pPr>
        <w:pStyle w:val="0"/>
        <w:spacing w:line="240" w:lineRule="auto"/>
        <w:ind w:right="105" w:rightChars="50"/>
        <w:jc w:val="left"/>
        <w:rPr>
          <w:rFonts w:hint="eastAsia" w:ascii="ＭＳ 明朝" w:hAnsi="ＭＳ 明朝" w:eastAsia="ＭＳ 明朝"/>
        </w:rPr>
      </w:pPr>
      <w:r>
        <w:rPr>
          <w:rFonts w:hint="eastAsia" w:ascii="ＭＳ 明朝" w:hAnsi="ＭＳ 明朝" w:eastAsia="ＭＳ 明朝"/>
        </w:rPr>
        <w:t>　　・　職場での「居場所の切り替わり」（休憩室、更衣室、喫煙室等）に注意してください。</w:t>
      </w:r>
    </w:p>
    <w:p>
      <w:pPr>
        <w:pStyle w:val="0"/>
        <w:spacing w:line="240" w:lineRule="auto"/>
        <w:ind w:left="1050" w:leftChars="400" w:right="105" w:rightChars="50" w:hanging="210" w:hangingChars="100"/>
        <w:jc w:val="left"/>
        <w:rPr>
          <w:rFonts w:hint="eastAsia" w:ascii="ＭＳ 明朝" w:hAnsi="ＭＳ 明朝" w:eastAsia="ＭＳ 明朝"/>
        </w:rPr>
      </w:pPr>
      <w:r>
        <w:rPr>
          <w:rFonts w:hint="eastAsia" w:ascii="ＭＳ 明朝" w:hAnsi="ＭＳ 明朝" w:eastAsia="ＭＳ 明朝"/>
        </w:rPr>
        <w:t>（仕事での休憩時間に入った時など、居場所が切り替わると、気の緩みや環境の変化により、感染リスクが高まるとされています。）</w:t>
      </w:r>
    </w:p>
    <w:p>
      <w:pPr>
        <w:pStyle w:val="0"/>
        <w:spacing w:line="240" w:lineRule="auto"/>
        <w:ind w:right="105" w:rightChars="50"/>
        <w:jc w:val="left"/>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2076450</wp:posOffset>
                </wp:positionH>
                <wp:positionV relativeFrom="paragraph">
                  <wp:posOffset>87630</wp:posOffset>
                </wp:positionV>
                <wp:extent cx="3228975" cy="11582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28975" cy="115824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wordWrap w:val="0"/>
                              <w:spacing w:line="300" w:lineRule="exact"/>
                              <w:ind w:left="0" w:leftChars="0" w:right="840" w:rightChars="400" w:firstLine="0" w:firstLineChars="0"/>
                              <w:rPr>
                                <w:rFonts w:hint="default"/>
                                <w:sz w:val="21"/>
                              </w:rPr>
                            </w:pPr>
                            <w:r>
                              <w:rPr>
                                <w:rFonts w:hint="eastAsia"/>
                                <w:sz w:val="21"/>
                              </w:rPr>
                              <w:t>問い合わせ</w:t>
                            </w:r>
                          </w:p>
                          <w:p>
                            <w:pPr>
                              <w:pStyle w:val="0"/>
                              <w:wordWrap w:val="0"/>
                              <w:spacing w:line="300" w:lineRule="exact"/>
                              <w:ind w:left="0" w:leftChars="0" w:right="840" w:rightChars="400" w:firstLine="0" w:firstLineChars="0"/>
                              <w:rPr>
                                <w:rFonts w:hint="default"/>
                                <w:sz w:val="21"/>
                              </w:rPr>
                            </w:pPr>
                            <w:r>
                              <w:rPr>
                                <w:rFonts w:hint="eastAsia"/>
                                <w:sz w:val="21"/>
                              </w:rPr>
                              <w:t>高知県商工労働部工業振興課　芝、宮脇</w:t>
                            </w:r>
                          </w:p>
                          <w:p>
                            <w:pPr>
                              <w:pStyle w:val="0"/>
                              <w:wordWrap w:val="0"/>
                              <w:spacing w:line="300" w:lineRule="exact"/>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spacing w:line="300" w:lineRule="exact"/>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spacing w:line="300" w:lineRule="exact"/>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6.9pt;mso-position-vertical-relative:text;mso-position-horizontal-relative:text;v-text-anchor:middle;position:absolute;height:91.2pt;mso-wrap-distance-top:0pt;width:254.25pt;mso-wrap-distance-left:5.65pt;margin-left:163.5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wordWrap w:val="0"/>
                        <w:spacing w:line="300" w:lineRule="exact"/>
                        <w:ind w:left="0" w:leftChars="0" w:right="840" w:rightChars="400" w:firstLine="0" w:firstLineChars="0"/>
                        <w:rPr>
                          <w:rFonts w:hint="default"/>
                          <w:sz w:val="21"/>
                        </w:rPr>
                      </w:pPr>
                      <w:r>
                        <w:rPr>
                          <w:rFonts w:hint="eastAsia"/>
                          <w:sz w:val="21"/>
                        </w:rPr>
                        <w:t>問い合わせ</w:t>
                      </w:r>
                    </w:p>
                    <w:p>
                      <w:pPr>
                        <w:pStyle w:val="0"/>
                        <w:wordWrap w:val="0"/>
                        <w:spacing w:line="300" w:lineRule="exact"/>
                        <w:ind w:left="0" w:leftChars="0" w:right="840" w:rightChars="400" w:firstLine="0" w:firstLineChars="0"/>
                        <w:rPr>
                          <w:rFonts w:hint="default"/>
                          <w:sz w:val="21"/>
                        </w:rPr>
                      </w:pPr>
                      <w:r>
                        <w:rPr>
                          <w:rFonts w:hint="eastAsia"/>
                          <w:sz w:val="21"/>
                        </w:rPr>
                        <w:t>高知県商工労働部工業振興課　芝、宮脇</w:t>
                      </w:r>
                    </w:p>
                    <w:p>
                      <w:pPr>
                        <w:pStyle w:val="0"/>
                        <w:wordWrap w:val="0"/>
                        <w:spacing w:line="300" w:lineRule="exact"/>
                        <w:ind w:left="0" w:leftChars="0" w:right="840" w:rightChars="400" w:firstLine="210" w:firstLineChars="100"/>
                        <w:rPr>
                          <w:rFonts w:hint="default"/>
                          <w:sz w:val="24"/>
                        </w:rPr>
                      </w:pPr>
                      <w:r>
                        <w:rPr>
                          <w:rFonts w:hint="eastAsia"/>
                          <w:sz w:val="21"/>
                        </w:rPr>
                        <w:t>TEL</w:t>
                      </w:r>
                      <w:r>
                        <w:rPr>
                          <w:rFonts w:hint="eastAsia"/>
                          <w:sz w:val="21"/>
                        </w:rPr>
                        <w:t>　</w:t>
                      </w:r>
                      <w:r>
                        <w:rPr>
                          <w:rFonts w:hint="eastAsia"/>
                          <w:sz w:val="21"/>
                        </w:rPr>
                        <w:t>088-823-9691</w:t>
                      </w:r>
                    </w:p>
                    <w:p>
                      <w:pPr>
                        <w:pStyle w:val="0"/>
                        <w:wordWrap w:val="0"/>
                        <w:spacing w:line="300" w:lineRule="exact"/>
                        <w:ind w:left="0" w:leftChars="0" w:right="840" w:rightChars="400" w:firstLine="210" w:firstLineChars="100"/>
                        <w:rPr>
                          <w:rFonts w:hint="default"/>
                          <w:sz w:val="24"/>
                        </w:rPr>
                      </w:pPr>
                      <w:r>
                        <w:rPr>
                          <w:rFonts w:hint="eastAsia"/>
                          <w:sz w:val="21"/>
                        </w:rPr>
                        <w:t>FAX</w:t>
                      </w:r>
                      <w:r>
                        <w:rPr>
                          <w:rFonts w:hint="eastAsia"/>
                          <w:sz w:val="21"/>
                        </w:rPr>
                        <w:t>　</w:t>
                      </w:r>
                      <w:r>
                        <w:rPr>
                          <w:rFonts w:hint="eastAsia"/>
                          <w:sz w:val="21"/>
                        </w:rPr>
                        <w:t>088-823-9261</w:t>
                      </w:r>
                    </w:p>
                    <w:p>
                      <w:pPr>
                        <w:pStyle w:val="0"/>
                        <w:spacing w:line="300" w:lineRule="exact"/>
                        <w:ind w:firstLine="210" w:firstLineChars="100"/>
                        <w:rPr>
                          <w:rFonts w:hint="eastAsia"/>
                        </w:rPr>
                      </w:pPr>
                      <w:r>
                        <w:rPr>
                          <w:rFonts w:hint="eastAsia"/>
                          <w:sz w:val="21"/>
                        </w:rPr>
                        <w:t xml:space="preserve">E-mail </w:t>
                      </w:r>
                      <w:r>
                        <w:rPr>
                          <w:rFonts w:hint="eastAsia"/>
                          <w:sz w:val="21"/>
                        </w:rPr>
                        <w:t>：</w:t>
                      </w:r>
                      <w:r>
                        <w:rPr>
                          <w:rFonts w:hint="eastAsia"/>
                          <w:sz w:val="21"/>
                        </w:rPr>
                        <w:t>150501@ken.pref.kochi.lg.jp</w:t>
                      </w:r>
                    </w:p>
                  </w:txbxContent>
                </v:textbox>
                <v:imagedata o:title=""/>
                <w10:wrap type="none" anchorx="text" anchory="text"/>
              </v:rect>
            </w:pict>
          </mc:Fallback>
        </mc:AlternateContent>
      </w:r>
    </w:p>
    <w:p>
      <w:pPr>
        <w:pStyle w:val="0"/>
        <w:spacing w:line="240" w:lineRule="auto"/>
        <w:ind w:right="105" w:rightChars="50"/>
        <w:jc w:val="left"/>
        <w:rPr>
          <w:rFonts w:hint="eastAsia" w:ascii="ＭＳ 明朝" w:hAnsi="ＭＳ 明朝" w:eastAsia="ＭＳ 明朝"/>
        </w:rPr>
      </w:pPr>
    </w:p>
    <w:p>
      <w:pPr>
        <w:pStyle w:val="0"/>
        <w:spacing w:line="240" w:lineRule="auto"/>
        <w:ind w:right="105" w:rightChars="50"/>
        <w:jc w:val="left"/>
        <w:rPr>
          <w:rFonts w:hint="eastAsia" w:ascii="ＭＳ 明朝" w:hAnsi="ＭＳ 明朝" w:eastAsia="ＭＳ 明朝"/>
        </w:rPr>
      </w:pPr>
    </w:p>
    <w:sectPr>
      <w:pgSz w:w="11906" w:h="16838"/>
      <w:pgMar w:top="1417" w:right="1417" w:bottom="1417" w:left="1417" w:header="851" w:footer="992" w:gutter="0"/>
      <w:pgBorders w:zOrder="front" w:display="allPages" w:offsetFrom="page"/>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Inden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220" w:firstLineChars="100"/>
      <w:contextualSpacing w:val="0"/>
      <w:mirrorIndents w:val="0"/>
      <w:jc w:val="both"/>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8" w:customStyle="1">
    <w:name w:val="本文インデント (文字)"/>
    <w:basedOn w:val="10"/>
    <w:next w:val="18"/>
    <w:link w:val="17"/>
    <w:uiPriority w:val="0"/>
    <w:rPr>
      <w:kern w:val="2"/>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639</TotalTime>
  <Pages>1</Pages>
  <Words>14</Words>
  <Characters>783</Characters>
  <Application>JUST Note</Application>
  <Lines>46</Lines>
  <Paragraphs>30</Paragraphs>
  <CharactersWithSpaces>801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298951</dc:creator>
  <cp:lastModifiedBy>470621</cp:lastModifiedBy>
  <cp:lastPrinted>2022-01-31T07:30:15Z</cp:lastPrinted>
  <dcterms:created xsi:type="dcterms:W3CDTF">2021-08-26T06:23:00Z</dcterms:created>
  <dcterms:modified xsi:type="dcterms:W3CDTF">2022-01-31T13:43:36Z</dcterms:modified>
  <cp:revision>18</cp:revision>
</cp:coreProperties>
</file>