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p>
    <w:p>
      <w:pPr>
        <w:pStyle w:val="0"/>
        <w:wordWrap w:val="0"/>
        <w:jc w:val="right"/>
        <w:rPr>
          <w:rFonts w:hint="default"/>
          <w:sz w:val="24"/>
        </w:rPr>
      </w:pPr>
      <w:r>
        <w:rPr>
          <w:rFonts w:hint="eastAsia"/>
          <w:spacing w:val="160"/>
          <w:sz w:val="24"/>
          <w:fitText w:val="1920" w:id="1"/>
        </w:rPr>
        <w:t>事務連</w:t>
      </w:r>
      <w:r>
        <w:rPr>
          <w:rFonts w:hint="eastAsia"/>
          <w:sz w:val="24"/>
          <w:fitText w:val="1920" w:id="1"/>
        </w:rPr>
        <w:t>絡</w:t>
      </w:r>
      <w:r>
        <w:rPr>
          <w:rFonts w:hint="eastAsia"/>
          <w:sz w:val="24"/>
        </w:rPr>
        <w:t>　</w:t>
      </w:r>
    </w:p>
    <w:p>
      <w:pPr>
        <w:pStyle w:val="0"/>
        <w:wordWrap w:val="0"/>
        <w:jc w:val="right"/>
        <w:rPr>
          <w:rFonts w:hint="default"/>
          <w:sz w:val="24"/>
        </w:rPr>
      </w:pPr>
      <w:r>
        <w:rPr>
          <w:rFonts w:hint="eastAsia"/>
          <w:sz w:val="24"/>
        </w:rPr>
        <w:t>令和３年</w:t>
      </w:r>
      <w:r>
        <w:rPr>
          <w:rFonts w:hint="eastAsia"/>
          <w:sz w:val="24"/>
        </w:rPr>
        <w:t>12</w:t>
      </w:r>
      <w:r>
        <w:rPr>
          <w:rFonts w:hint="eastAsia"/>
          <w:sz w:val="24"/>
        </w:rPr>
        <w:t>月２日　</w:t>
      </w:r>
    </w:p>
    <w:p>
      <w:pPr>
        <w:pStyle w:val="0"/>
        <w:wordWrap w:val="0"/>
        <w:ind w:right="840" w:rightChars="400"/>
        <w:jc w:val="right"/>
        <w:rPr>
          <w:rFonts w:hint="default"/>
          <w:sz w:val="24"/>
        </w:rPr>
      </w:pPr>
    </w:p>
    <w:p>
      <w:pPr>
        <w:pStyle w:val="0"/>
        <w:wordWrap w:val="0"/>
        <w:ind w:right="840" w:rightChars="400"/>
        <w:rPr>
          <w:rFonts w:hint="default"/>
          <w:sz w:val="24"/>
        </w:rPr>
      </w:pPr>
      <w:r>
        <w:rPr>
          <w:rFonts w:hint="eastAsia"/>
          <w:sz w:val="24"/>
        </w:rPr>
        <w:t>　各団体・事業者の皆様へ</w:t>
      </w:r>
    </w:p>
    <w:p>
      <w:pPr>
        <w:pStyle w:val="0"/>
        <w:wordWrap w:val="0"/>
        <w:ind w:right="840" w:rightChars="400"/>
        <w:rPr>
          <w:rFonts w:hint="default"/>
          <w:sz w:val="24"/>
        </w:rPr>
      </w:pPr>
    </w:p>
    <w:p>
      <w:pPr>
        <w:pStyle w:val="0"/>
        <w:wordWrap w:val="0"/>
        <w:jc w:val="right"/>
        <w:rPr>
          <w:rFonts w:hint="default"/>
          <w:sz w:val="24"/>
        </w:rPr>
      </w:pPr>
      <w:r>
        <w:rPr>
          <w:rFonts w:hint="eastAsia"/>
          <w:sz w:val="24"/>
        </w:rPr>
        <w:t>高知県商工労働部長　　</w:t>
      </w:r>
    </w:p>
    <w:p>
      <w:pPr>
        <w:pStyle w:val="0"/>
        <w:wordWrap w:val="0"/>
        <w:jc w:val="right"/>
        <w:rPr>
          <w:rFonts w:hint="default"/>
          <w:sz w:val="24"/>
          <w:u w:val="none" w:color="auto"/>
        </w:rPr>
      </w:pPr>
      <w:r>
        <w:rPr>
          <w:rFonts w:hint="eastAsia"/>
          <w:sz w:val="24"/>
        </w:rPr>
        <w:t>　</w:t>
      </w:r>
    </w:p>
    <w:p>
      <w:pPr>
        <w:pStyle w:val="0"/>
        <w:jc w:val="center"/>
        <w:rPr>
          <w:rFonts w:hint="default"/>
          <w:sz w:val="24"/>
          <w:u w:val="none" w:color="auto"/>
        </w:rPr>
      </w:pPr>
      <w:r>
        <w:rPr>
          <w:rFonts w:hint="eastAsia"/>
          <w:sz w:val="24"/>
          <w:u w:val="none" w:color="auto"/>
        </w:rPr>
        <w:t>新型コロナウイルス感染症に係るイベント開催の留意事項等について</w:t>
      </w:r>
    </w:p>
    <w:p>
      <w:pPr>
        <w:pStyle w:val="0"/>
        <w:jc w:val="center"/>
        <w:rPr>
          <w:rFonts w:hint="default"/>
          <w:sz w:val="24"/>
          <w:u w:val="none" w:color="auto"/>
        </w:rPr>
      </w:pPr>
    </w:p>
    <w:p>
      <w:pPr>
        <w:pStyle w:val="0"/>
        <w:ind w:firstLine="240" w:firstLineChars="100"/>
        <w:rPr>
          <w:rFonts w:hint="default"/>
          <w:sz w:val="24"/>
        </w:rPr>
      </w:pPr>
      <w:r>
        <w:rPr>
          <w:rFonts w:hint="eastAsia"/>
          <w:sz w:val="24"/>
          <w:u w:val="none" w:color="auto"/>
        </w:rPr>
        <w:t>このことについては、国からの事務連絡により、</w:t>
      </w:r>
      <w:r>
        <w:rPr>
          <w:rFonts w:hint="eastAsia"/>
          <w:sz w:val="24"/>
          <w:u w:val="none" w:color="auto"/>
        </w:rPr>
        <w:t>11</w:t>
      </w:r>
      <w:r>
        <w:rPr>
          <w:rFonts w:hint="eastAsia"/>
          <w:sz w:val="24"/>
          <w:u w:val="none" w:color="auto"/>
        </w:rPr>
        <w:t>月</w:t>
      </w:r>
      <w:r>
        <w:rPr>
          <w:rFonts w:hint="eastAsia"/>
          <w:sz w:val="24"/>
          <w:u w:val="none" w:color="auto"/>
        </w:rPr>
        <w:t>25</w:t>
      </w:r>
      <w:r>
        <w:rPr>
          <w:rFonts w:hint="eastAsia"/>
          <w:sz w:val="24"/>
          <w:u w:val="none" w:color="auto"/>
        </w:rPr>
        <w:t>日以降のイベント開催等における留意事項について、改めて通知がありましたので、</w:t>
      </w:r>
      <w:r>
        <w:rPr>
          <w:rFonts w:hint="eastAsia"/>
          <w:sz w:val="24"/>
          <w:u w:val="none" w:color="FF0000"/>
        </w:rPr>
        <w:t>別添</w:t>
      </w:r>
      <w:r>
        <w:rPr>
          <w:rFonts w:hint="eastAsia"/>
          <w:sz w:val="24"/>
        </w:rPr>
        <w:t>の事項</w:t>
      </w:r>
      <w:r>
        <w:rPr>
          <w:rFonts w:hint="eastAsia"/>
          <w:sz w:val="24"/>
          <w:u w:val="none" w:color="auto"/>
        </w:rPr>
        <w:t>を確認のうえ</w:t>
      </w:r>
      <w:r>
        <w:rPr>
          <w:rFonts w:hint="eastAsia"/>
          <w:sz w:val="24"/>
        </w:rPr>
        <w:t>、感染拡大の防止に取り組んでいただくようお願いします。</w:t>
      </w:r>
    </w:p>
    <w:p>
      <w:pPr>
        <w:pStyle w:val="0"/>
        <w:ind w:firstLine="240" w:firstLineChars="100"/>
        <w:rPr>
          <w:rFonts w:hint="default"/>
          <w:sz w:val="24"/>
        </w:rPr>
      </w:pPr>
      <w:r>
        <w:rPr>
          <w:rFonts w:hint="eastAsia"/>
          <w:sz w:val="24"/>
        </w:rPr>
        <w:t>なお、</w:t>
      </w:r>
      <w:r>
        <w:rPr>
          <w:rFonts w:hint="eastAsia"/>
          <w:sz w:val="24"/>
        </w:rPr>
        <w:t>11</w:t>
      </w:r>
      <w:r>
        <w:rPr>
          <w:rFonts w:hint="eastAsia"/>
          <w:sz w:val="24"/>
        </w:rPr>
        <w:t>月</w:t>
      </w:r>
      <w:r>
        <w:rPr>
          <w:rFonts w:hint="eastAsia"/>
          <w:sz w:val="24"/>
        </w:rPr>
        <w:t>25</w:t>
      </w:r>
      <w:r>
        <w:rPr>
          <w:rFonts w:hint="eastAsia"/>
          <w:sz w:val="24"/>
        </w:rPr>
        <w:t>日以降は、全国的な移動を伴うイベント又は参加者が</w:t>
      </w:r>
      <w:r>
        <w:rPr>
          <w:rFonts w:hint="eastAsia"/>
          <w:sz w:val="24"/>
        </w:rPr>
        <w:t>1,000</w:t>
      </w:r>
      <w:r>
        <w:rPr>
          <w:rFonts w:hint="eastAsia"/>
          <w:sz w:val="24"/>
        </w:rPr>
        <w:t>人を超えるイ</w:t>
      </w:r>
      <w:bookmarkStart w:id="0" w:name="_GoBack"/>
      <w:bookmarkEnd w:id="0"/>
      <w:r>
        <w:rPr>
          <w:rFonts w:hint="eastAsia"/>
          <w:sz w:val="24"/>
        </w:rPr>
        <w:t>ベントの開催に係る県への事前相談は不要となりますが、「感染防止安全計画」の策定等、新たな事務手続きが必要となる場合がありますので、通知の内容をよくご確認のうえ、適切に対応していただきますよう、併せてお願いします。</w:t>
      </w:r>
    </w:p>
    <w:p>
      <w:pPr>
        <w:pStyle w:val="0"/>
        <w:ind w:left="0" w:leftChars="0" w:firstLine="240" w:firstLineChars="10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2476500</wp:posOffset>
                </wp:positionH>
                <wp:positionV relativeFrom="paragraph">
                  <wp:posOffset>168275</wp:posOffset>
                </wp:positionV>
                <wp:extent cx="3228975" cy="1704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芝、宮脇</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13.25pt;mso-position-vertical-relative:text;mso-position-horizontal-relative:text;v-text-anchor:middle;position:absolute;height:134.25pt;mso-wrap-distance-top:0pt;width:254.25pt;mso-wrap-distance-left:5.65pt;margin-left:19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芝、宮脇</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wordWrap w:val="0"/>
        <w:jc w:val="right"/>
        <w:rPr>
          <w:rFonts w:hint="default"/>
          <w:sz w:val="24"/>
        </w:rPr>
      </w:pPr>
    </w:p>
    <w:sectPr>
      <w:pgSz w:w="11906" w:h="16838"/>
      <w:pgMar w:top="1134" w:right="1417" w:bottom="850" w:left="1417" w:header="567" w:footer="992" w:gutter="0"/>
      <w:cols w:space="720"/>
      <w:textDirection w:val="lrTb"/>
      <w:docGrid w:type="lines" w:linePitch="4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Hyperlink"/>
    <w:basedOn w:val="10"/>
    <w:next w:val="21"/>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2179</TotalTime>
  <Pages>1</Pages>
  <Words>18</Words>
  <Characters>402</Characters>
  <Application>JUST Note</Application>
  <Lines>30</Lines>
  <Paragraphs>13</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421755</dc:creator>
  <cp:lastModifiedBy>470621</cp:lastModifiedBy>
  <cp:lastPrinted>2021-12-01T01:03:59Z</cp:lastPrinted>
  <dcterms:created xsi:type="dcterms:W3CDTF">2020-02-28T14:02:00Z</dcterms:created>
  <dcterms:modified xsi:type="dcterms:W3CDTF">2021-12-01T23:39:35Z</dcterms:modified>
  <cp:revision>53</cp:revision>
</cp:coreProperties>
</file>