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0" w:rsidRPr="0034027F" w:rsidRDefault="00CD6C00" w:rsidP="0097085D">
      <w:pPr>
        <w:rPr>
          <w:rFonts w:ascii="HGMaruGothicMPRO" w:eastAsia="HGMaruGothicMPRO" w:hAnsi="HGMaruGothicMPRO"/>
          <w:b/>
          <w:color w:val="FFFFFF" w:themeColor="background1"/>
          <w:sz w:val="22"/>
        </w:rPr>
      </w:pPr>
      <w:r w:rsidRPr="0034027F">
        <w:rPr>
          <w:rFonts w:ascii="HGMaruGothicMPRO" w:eastAsia="HGMaruGothicMPRO" w:hAnsi="HGMaruGothicMPRO" w:hint="eastAsia"/>
          <w:b/>
          <w:color w:val="FFFFFF" w:themeColor="background1"/>
          <w:sz w:val="28"/>
          <w:szCs w:val="28"/>
          <w:highlight w:val="darkBlue"/>
        </w:rPr>
        <w:t>四国４県</w:t>
      </w:r>
      <w:r w:rsidRPr="0034027F">
        <w:rPr>
          <w:rFonts w:ascii="HGMaruGothicMPRO" w:eastAsia="HGMaruGothicMPRO" w:hAnsi="HGMaruGothicMPRO" w:hint="eastAsia"/>
          <w:b/>
          <w:color w:val="FFFFFF" w:themeColor="background1"/>
          <w:sz w:val="24"/>
          <w:szCs w:val="24"/>
          <w:highlight w:val="darkBlue"/>
        </w:rPr>
        <w:t>（徳島県・香川県・愛媛県・高知県）</w:t>
      </w:r>
      <w:r w:rsidR="004D03D1">
        <w:rPr>
          <w:rFonts w:ascii="HGMaruGothicMPRO" w:eastAsia="HGMaruGothicMPRO" w:hAnsi="HGMaruGothicMPRO" w:hint="eastAsia"/>
          <w:b/>
          <w:color w:val="FFFFFF" w:themeColor="background1"/>
          <w:sz w:val="24"/>
          <w:szCs w:val="24"/>
          <w:highlight w:val="darkBlue"/>
        </w:rPr>
        <w:t>内の中小企業･小規模事業者等の皆様へ！</w:t>
      </w:r>
    </w:p>
    <w:p w:rsidR="00CD6C00" w:rsidRPr="003B02B7" w:rsidRDefault="00AF74DB" w:rsidP="00024524">
      <w:pPr>
        <w:ind w:firstLineChars="100" w:firstLine="210"/>
        <w:rPr>
          <w:rFonts w:ascii="HGMaruGothicMPRO" w:eastAsia="HGMaruGothicMPRO" w:hAnsi="HGMaruGothicMPRO"/>
        </w:rPr>
      </w:pPr>
      <w:r w:rsidRPr="003B02B7">
        <w:rPr>
          <w:rFonts w:ascii="HGMaruGothicMPRO" w:eastAsia="HGMaruGothicMPRO" w:hAnsi="HGMaruGothicMPRO" w:hint="eastAsia"/>
        </w:rPr>
        <w:t>平成３１年度</w:t>
      </w:r>
      <w:r w:rsidR="002E1A01">
        <w:rPr>
          <w:rFonts w:ascii="HGMaruGothicMPRO" w:eastAsia="HGMaruGothicMPRO" w:hAnsi="HGMaruGothicMPRO" w:hint="eastAsia"/>
        </w:rPr>
        <w:t>ものづ</w:t>
      </w:r>
      <w:r w:rsidR="007014F4" w:rsidRPr="003B02B7">
        <w:rPr>
          <w:rFonts w:ascii="HGMaruGothicMPRO" w:eastAsia="HGMaruGothicMPRO" w:hAnsi="HGMaruGothicMPRO" w:hint="eastAsia"/>
        </w:rPr>
        <w:t>くり・商業・サービス高度連携促進補助金</w:t>
      </w:r>
    </w:p>
    <w:p w:rsidR="006D61BA" w:rsidRDefault="00AF74DB" w:rsidP="00AF74DB">
      <w:pPr>
        <w:jc w:val="center"/>
        <w:rPr>
          <w:rFonts w:ascii="HGMaruGothicMPRO" w:eastAsia="HGMaruGothicMPRO" w:hAnsi="HGMaruGothicMPRO"/>
          <w:b/>
          <w:sz w:val="40"/>
          <w:szCs w:val="40"/>
        </w:rPr>
      </w:pPr>
      <w:r w:rsidRPr="00AF74DB">
        <w:rPr>
          <w:rFonts w:ascii="HGMaruGothicMPRO" w:eastAsia="HGMaruGothicMPRO" w:hAnsi="HGMaruGothicMPRO" w:hint="eastAsia"/>
          <w:b/>
          <w:sz w:val="40"/>
          <w:szCs w:val="40"/>
        </w:rPr>
        <w:t>ものづくり・商業・サービス高度連携促進補助金</w:t>
      </w:r>
    </w:p>
    <w:p w:rsidR="00AF74DB" w:rsidRPr="00AF74DB" w:rsidRDefault="00AF74DB" w:rsidP="00AF74DB">
      <w:pPr>
        <w:spacing w:line="440" w:lineRule="exact"/>
        <w:jc w:val="center"/>
        <w:rPr>
          <w:rFonts w:ascii="HGMaruGothicMPRO" w:eastAsia="HGMaruGothicMPRO" w:hAnsi="HGMaruGothicMPRO"/>
          <w:b/>
          <w:sz w:val="40"/>
          <w:szCs w:val="40"/>
        </w:rPr>
      </w:pPr>
      <w:r>
        <w:rPr>
          <w:rFonts w:ascii="HGMaruGothicMPRO" w:eastAsia="HGMaruGothicMPRO" w:hAnsi="HGMaruGothicMPRO" w:hint="eastAsia"/>
          <w:b/>
          <w:sz w:val="40"/>
          <w:szCs w:val="40"/>
        </w:rPr>
        <w:t>公 募 説 明 会 の ご 案 内</w:t>
      </w:r>
    </w:p>
    <w:p w:rsidR="00AF74DB" w:rsidRDefault="00AF74DB">
      <w:pPr>
        <w:rPr>
          <w:rFonts w:ascii="ＭＳ Ｐゴシック" w:eastAsia="ＭＳ Ｐゴシック" w:hAnsi="ＭＳ Ｐゴシック"/>
        </w:rPr>
      </w:pPr>
    </w:p>
    <w:p w:rsidR="003B02B7" w:rsidRDefault="00F86B6C">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38735</wp:posOffset>
                </wp:positionV>
                <wp:extent cx="5810250" cy="218122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5810250" cy="2181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6B6C" w:rsidRPr="004D6EB8" w:rsidRDefault="00F86B6C" w:rsidP="00705701">
                            <w:pPr>
                              <w:ind w:firstLineChars="100" w:firstLine="241"/>
                              <w:rPr>
                                <w:rFonts w:ascii="HGMaruGothicMPRO" w:eastAsia="HGMaruGothicMPRO" w:hAnsi="HGMaruGothicMPRO"/>
                                <w:b/>
                                <w:color w:val="000000" w:themeColor="text1"/>
                                <w:sz w:val="24"/>
                                <w:szCs w:val="24"/>
                              </w:rPr>
                            </w:pPr>
                            <w:r w:rsidRPr="004D6EB8">
                              <w:rPr>
                                <w:rFonts w:ascii="HGMaruGothicMPRO" w:eastAsia="HGMaruGothicMPRO" w:hAnsi="HGMaruGothicMPRO" w:hint="eastAsia"/>
                                <w:b/>
                                <w:color w:val="000000" w:themeColor="text1"/>
                                <w:sz w:val="24"/>
                                <w:szCs w:val="24"/>
                              </w:rPr>
                              <w:t>認定支援機関の全面バックを得た事業を行う中小企業・小規模事業者等を支援します。</w:t>
                            </w:r>
                          </w:p>
                          <w:p w:rsidR="00F86B6C" w:rsidRPr="004D6EB8" w:rsidRDefault="00F86B6C" w:rsidP="00705701">
                            <w:pPr>
                              <w:ind w:firstLineChars="100" w:firstLine="241"/>
                              <w:rPr>
                                <w:rFonts w:ascii="HGMaruGothicMPRO" w:eastAsia="HGMaruGothicMPRO" w:hAnsi="HGMaruGothicMPRO"/>
                                <w:b/>
                                <w:color w:val="000000" w:themeColor="text1"/>
                                <w:sz w:val="24"/>
                                <w:szCs w:val="24"/>
                              </w:rPr>
                            </w:pPr>
                            <w:r w:rsidRPr="004D6EB8">
                              <w:rPr>
                                <w:rFonts w:ascii="HGMaruGothicMPRO" w:eastAsia="HGMaruGothicMPRO" w:hAnsi="HGMaruGothicMPRO" w:hint="eastAsia"/>
                                <w:b/>
                                <w:color w:val="000000" w:themeColor="text1"/>
                                <w:sz w:val="24"/>
                                <w:szCs w:val="24"/>
                              </w:rPr>
                              <w:t>中小企業・小規模事業者等が複数（２者～１０者）で連携して取り組む、生産性向上や地域経済への波及効果拡大に資する革新的サービス開発・試作品開発・生産プロセスの改善を行うための設備投資等を支援するものです。（１者のみの応募はできません）</w:t>
                            </w:r>
                          </w:p>
                          <w:p w:rsidR="00F86B6C" w:rsidRDefault="00F86B6C" w:rsidP="00F86B6C">
                            <w:pPr>
                              <w:rPr>
                                <w:rFonts w:ascii="HGMaruGothicMPRO" w:eastAsia="HGMaruGothicMPRO" w:hAnsi="HGMaruGothicMPRO"/>
                                <w:color w:val="000000" w:themeColor="text1"/>
                              </w:rPr>
                            </w:pPr>
                          </w:p>
                          <w:p w:rsidR="00F86B6C" w:rsidRPr="00D049F4" w:rsidRDefault="00F86B6C" w:rsidP="00F86B6C">
                            <w:pPr>
                              <w:rPr>
                                <w:szCs w:val="21"/>
                              </w:rPr>
                            </w:pPr>
                            <w:r w:rsidRPr="00D049F4">
                              <w:rPr>
                                <w:rFonts w:ascii="HGMaruGothicMPRO" w:eastAsia="HGMaruGothicMPRO" w:hAnsi="HGMaruGothicMPRO" w:hint="eastAsia"/>
                                <w:b/>
                                <w:color w:val="000000" w:themeColor="text1"/>
                                <w:sz w:val="26"/>
                                <w:szCs w:val="26"/>
                              </w:rPr>
                              <w:t>[公募期間] ２０１９年４月２３日（火）～６月２４日（月）</w:t>
                            </w:r>
                            <w:r w:rsidRPr="00D049F4">
                              <w:rPr>
                                <w:rFonts w:ascii="HGMaruGothicMPRO" w:eastAsia="HGMaruGothicMPRO" w:hAnsi="HGMaruGothicMPRO" w:hint="eastAsia"/>
                                <w:b/>
                                <w:color w:val="000000" w:themeColor="text1"/>
                                <w:szCs w:val="21"/>
                              </w:rPr>
                              <w:t>【当日消印有効】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 o:spid="_x0000_s1026" style="position:absolute;left:0;text-align:left;margin-left:0;margin-top:3.05pt;width:457.5pt;height:171.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" filled="f" strokecolor="black [3213]" strokeweight="1pt">
                <v:stroke joinstyle="miter"/>
                <v:textbox>
                  <w:txbxContent>
                    <w:p w:rsidR="00F86B6C" w:rsidRPr="004D6EB8" w:rsidRDefault="00F86B6C" w:rsidP="00705701">
                      <w:pPr>
                        <w:ind w:firstLineChars="100" w:firstLine="241"/>
                        <w:rPr>
                          <w:rFonts w:ascii="HGMaruGothicMPRO" w:eastAsia="HGMaruGothicMPRO" w:hAnsi="HGMaruGothicMPRO"/>
                          <w:b/>
                          <w:color w:val="000000" w:themeColor="text1"/>
                          <w:sz w:val="24"/>
                          <w:szCs w:val="24"/>
                        </w:rPr>
                      </w:pPr>
                      <w:r w:rsidRPr="004D6EB8">
                        <w:rPr>
                          <w:rFonts w:ascii="HGMaruGothicMPRO" w:eastAsia="HGMaruGothicMPRO" w:hAnsi="HGMaruGothicMPRO" w:hint="eastAsia"/>
                          <w:b/>
                          <w:color w:val="000000" w:themeColor="text1"/>
                          <w:sz w:val="24"/>
                          <w:szCs w:val="24"/>
                        </w:rPr>
                        <w:t>認定支援機関の全面バックを得た事業を行う中小企業・小規模事業者等を支援します。</w:t>
                      </w:r>
                    </w:p>
                    <w:p w:rsidR="00F86B6C" w:rsidRPr="004D6EB8" w:rsidRDefault="00F86B6C" w:rsidP="00705701">
                      <w:pPr>
                        <w:ind w:firstLineChars="100" w:firstLine="241"/>
                        <w:rPr>
                          <w:rFonts w:ascii="HGMaruGothicMPRO" w:eastAsia="HGMaruGothicMPRO" w:hAnsi="HGMaruGothicMPRO"/>
                          <w:b/>
                          <w:color w:val="000000" w:themeColor="text1"/>
                          <w:sz w:val="24"/>
                          <w:szCs w:val="24"/>
                        </w:rPr>
                      </w:pPr>
                      <w:r w:rsidRPr="004D6EB8">
                        <w:rPr>
                          <w:rFonts w:ascii="HGMaruGothicMPRO" w:eastAsia="HGMaruGothicMPRO" w:hAnsi="HGMaruGothicMPRO" w:hint="eastAsia"/>
                          <w:b/>
                          <w:color w:val="000000" w:themeColor="text1"/>
                          <w:sz w:val="24"/>
                          <w:szCs w:val="24"/>
                        </w:rPr>
                        <w:t>中小企業・小規模事業者等が複数（２者～１０者）で連携して取り組む、生産性向上や地域経済への波及効果拡大に資する革新的サービス開発・試作品開発・生産プロセスの改善を行うための設備投資等を支援するものです。（１者のみの応募はできません）</w:t>
                      </w:r>
                    </w:p>
                    <w:p w:rsidR="00F86B6C" w:rsidRDefault="00F86B6C" w:rsidP="00F86B6C">
                      <w:pPr>
                        <w:rPr>
                          <w:rFonts w:ascii="HGMaruGothicMPRO" w:eastAsia="HGMaruGothicMPRO" w:hAnsi="HGMaruGothicMPRO"/>
                          <w:color w:val="000000" w:themeColor="text1"/>
                        </w:rPr>
                      </w:pPr>
                    </w:p>
                    <w:p w:rsidR="00F86B6C" w:rsidRPr="00D049F4" w:rsidRDefault="00F86B6C" w:rsidP="00F86B6C">
                      <w:pPr>
                        <w:rPr>
                          <w:rFonts w:hint="eastAsia"/>
                          <w:szCs w:val="21"/>
                        </w:rPr>
                      </w:pPr>
                      <w:r w:rsidRPr="00D049F4">
                        <w:rPr>
                          <w:rFonts w:ascii="HGMaruGothicMPRO" w:eastAsia="HGMaruGothicMPRO" w:hAnsi="HGMaruGothicMPRO" w:hint="eastAsia"/>
                          <w:b/>
                          <w:color w:val="000000" w:themeColor="text1"/>
                          <w:sz w:val="26"/>
                          <w:szCs w:val="26"/>
                        </w:rPr>
                        <w:t>[公募期間] ２０１９年４月２３日（火）～６月２４日（月）</w:t>
                      </w:r>
                      <w:r w:rsidRPr="00D049F4">
                        <w:rPr>
                          <w:rFonts w:ascii="HGMaruGothicMPRO" w:eastAsia="HGMaruGothicMPRO" w:hAnsi="HGMaruGothicMPRO" w:hint="eastAsia"/>
                          <w:b/>
                          <w:color w:val="000000" w:themeColor="text1"/>
                          <w:szCs w:val="21"/>
                        </w:rPr>
                        <w:t>【当日消印有効】</w:t>
                      </w:r>
                    </w:p>
                  </w:txbxContent>
                </v:textbox>
                <w10:wrap anchorx="margin"/>
              </v:roundrect>
            </w:pict>
          </mc:Fallback>
        </mc:AlternateContent>
      </w:r>
    </w:p>
    <w:p w:rsidR="00F86B6C" w:rsidRDefault="00F86B6C">
      <w:pPr>
        <w:rPr>
          <w:rFonts w:ascii="ＭＳ Ｐゴシック" w:eastAsia="ＭＳ Ｐゴシック" w:hAnsi="ＭＳ Ｐゴシック"/>
        </w:rPr>
      </w:pPr>
    </w:p>
    <w:p w:rsidR="00F86B6C" w:rsidRDefault="00F86B6C">
      <w:pPr>
        <w:rPr>
          <w:rFonts w:ascii="ＭＳ Ｐゴシック" w:eastAsia="ＭＳ Ｐゴシック" w:hAnsi="ＭＳ Ｐゴシック"/>
        </w:rPr>
      </w:pPr>
    </w:p>
    <w:p w:rsidR="00F86B6C" w:rsidRDefault="00F86B6C">
      <w:pPr>
        <w:rPr>
          <w:rFonts w:ascii="ＭＳ Ｐゴシック" w:eastAsia="ＭＳ Ｐゴシック" w:hAnsi="ＭＳ Ｐゴシック"/>
        </w:rPr>
      </w:pPr>
    </w:p>
    <w:p w:rsidR="00F86B6C" w:rsidRDefault="00F86B6C">
      <w:pPr>
        <w:rPr>
          <w:rFonts w:ascii="ＭＳ Ｐゴシック" w:eastAsia="ＭＳ Ｐゴシック" w:hAnsi="ＭＳ Ｐゴシック"/>
        </w:rPr>
      </w:pPr>
    </w:p>
    <w:p w:rsidR="00F86B6C" w:rsidRDefault="00F86B6C">
      <w:pPr>
        <w:rPr>
          <w:rFonts w:ascii="ＭＳ Ｐゴシック" w:eastAsia="ＭＳ Ｐゴシック" w:hAnsi="ＭＳ Ｐゴシック"/>
        </w:rPr>
      </w:pPr>
    </w:p>
    <w:p w:rsidR="00F86B6C" w:rsidRDefault="00F86B6C">
      <w:pPr>
        <w:rPr>
          <w:rFonts w:ascii="ＭＳ Ｐゴシック" w:eastAsia="ＭＳ Ｐゴシック" w:hAnsi="ＭＳ Ｐゴシック"/>
        </w:rPr>
      </w:pPr>
      <w:bookmarkStart w:id="0" w:name="_GoBack"/>
      <w:bookmarkEnd w:id="0"/>
    </w:p>
    <w:p w:rsidR="00F86B6C" w:rsidRDefault="00F86B6C">
      <w:pPr>
        <w:rPr>
          <w:rFonts w:ascii="ＭＳ Ｐゴシック" w:eastAsia="ＭＳ Ｐゴシック" w:hAnsi="ＭＳ Ｐゴシック"/>
        </w:rPr>
      </w:pPr>
    </w:p>
    <w:p w:rsidR="00F86B6C" w:rsidRDefault="00F86B6C">
      <w:pPr>
        <w:rPr>
          <w:rFonts w:ascii="ＭＳ Ｐゴシック" w:eastAsia="ＭＳ Ｐゴシック" w:hAnsi="ＭＳ Ｐゴシック"/>
        </w:rPr>
      </w:pPr>
    </w:p>
    <w:p w:rsidR="004D6EB8" w:rsidRDefault="004D6EB8">
      <w:pPr>
        <w:rPr>
          <w:rFonts w:ascii="ＭＳ Ｐゴシック" w:eastAsia="ＭＳ Ｐゴシック" w:hAnsi="ＭＳ Ｐゴシック"/>
        </w:rPr>
      </w:pPr>
    </w:p>
    <w:p w:rsidR="004D6EB8" w:rsidRDefault="00B71980" w:rsidP="00705701">
      <w:pPr>
        <w:spacing w:line="30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F87B72">
        <w:rPr>
          <w:rFonts w:ascii="ＭＳ Ｐゴシック" w:eastAsia="ＭＳ Ｐゴシック" w:hAnsi="ＭＳ Ｐゴシック" w:hint="eastAsia"/>
        </w:rPr>
        <w:t>本事業の事業実施期間は、交付決定日か</w:t>
      </w:r>
      <w:r w:rsidR="00F87B72" w:rsidRPr="004D6EB8">
        <w:rPr>
          <w:rFonts w:ascii="ＭＳ Ｐゴシック" w:eastAsia="ＭＳ Ｐゴシック" w:hAnsi="ＭＳ Ｐゴシック" w:hint="eastAsia"/>
          <w:u w:val="wave"/>
        </w:rPr>
        <w:t>ら２０２０年１月３１日（金）まで</w:t>
      </w:r>
      <w:r w:rsidR="00F87B72">
        <w:rPr>
          <w:rFonts w:ascii="ＭＳ Ｐゴシック" w:eastAsia="ＭＳ Ｐゴシック" w:hAnsi="ＭＳ Ｐゴシック" w:hint="eastAsia"/>
        </w:rPr>
        <w:t>になります。</w:t>
      </w:r>
      <w:r w:rsidR="004D6EB8">
        <w:rPr>
          <w:rFonts w:ascii="ＭＳ Ｐゴシック" w:eastAsia="ＭＳ Ｐゴシック" w:hAnsi="ＭＳ Ｐゴシック" w:hint="eastAsia"/>
        </w:rPr>
        <w:t>事業計画が</w:t>
      </w:r>
    </w:p>
    <w:p w:rsidR="004D6EB8" w:rsidRDefault="004D6EB8" w:rsidP="00705701">
      <w:pPr>
        <w:spacing w:line="300" w:lineRule="exact"/>
        <w:ind w:firstLineChars="300" w:firstLine="630"/>
        <w:rPr>
          <w:rFonts w:ascii="ＭＳ Ｐゴシック" w:eastAsia="ＭＳ Ｐゴシック" w:hAnsi="ＭＳ Ｐゴシック"/>
        </w:rPr>
      </w:pPr>
      <w:r>
        <w:rPr>
          <w:rFonts w:ascii="ＭＳ Ｐゴシック" w:eastAsia="ＭＳ Ｐゴシック" w:hAnsi="ＭＳ Ｐゴシック" w:hint="eastAsia"/>
        </w:rPr>
        <w:t>この期間内になっており、すべての連携体参加事業者の発注、納入、検収、支払等のすべての事</w:t>
      </w:r>
    </w:p>
    <w:p w:rsidR="004D6EB8" w:rsidRDefault="004D6EB8" w:rsidP="00705701">
      <w:pPr>
        <w:spacing w:line="300" w:lineRule="exact"/>
        <w:ind w:firstLineChars="300" w:firstLine="630"/>
        <w:rPr>
          <w:rFonts w:ascii="ＭＳ Ｐゴシック" w:eastAsia="ＭＳ Ｐゴシック" w:hAnsi="ＭＳ Ｐゴシック"/>
        </w:rPr>
      </w:pPr>
      <w:r>
        <w:rPr>
          <w:rFonts w:ascii="ＭＳ Ｐゴシック" w:eastAsia="ＭＳ Ｐゴシック" w:hAnsi="ＭＳ Ｐゴシック" w:hint="eastAsia"/>
        </w:rPr>
        <w:t>業手続きが完了、かつ、実績報告書の提出ができる予定の方が応募申請の対象となりますので</w:t>
      </w:r>
    </w:p>
    <w:p w:rsidR="00F86B6C" w:rsidRDefault="004D6EB8" w:rsidP="00705701">
      <w:pPr>
        <w:spacing w:line="300" w:lineRule="exact"/>
        <w:ind w:firstLineChars="300" w:firstLine="630"/>
        <w:rPr>
          <w:rFonts w:ascii="ＭＳ Ｐゴシック" w:eastAsia="ＭＳ Ｐゴシック" w:hAnsi="ＭＳ Ｐゴシック"/>
        </w:rPr>
      </w:pPr>
      <w:r>
        <w:rPr>
          <w:rFonts w:ascii="ＭＳ Ｐゴシック" w:eastAsia="ＭＳ Ｐゴシック" w:hAnsi="ＭＳ Ｐゴシック" w:hint="eastAsia"/>
        </w:rPr>
        <w:t>ご注意ください。</w:t>
      </w:r>
    </w:p>
    <w:p w:rsidR="00B71980" w:rsidRDefault="00B71980">
      <w:pPr>
        <w:rPr>
          <w:rFonts w:ascii="ＭＳ Ｐゴシック" w:eastAsia="ＭＳ Ｐゴシック" w:hAnsi="ＭＳ Ｐゴシック"/>
        </w:rPr>
      </w:pPr>
    </w:p>
    <w:p w:rsidR="00B71980" w:rsidRPr="00EF7934" w:rsidRDefault="00EF7934">
      <w:pPr>
        <w:rPr>
          <w:rFonts w:ascii="ＭＳ Ｐゴシック" w:eastAsia="ＭＳ Ｐゴシック" w:hAnsi="ＭＳ Ｐゴシック"/>
          <w:b/>
          <w:sz w:val="24"/>
          <w:szCs w:val="24"/>
        </w:rPr>
      </w:pPr>
      <w:r w:rsidRPr="00EF7934">
        <w:rPr>
          <w:rFonts w:ascii="ＭＳ Ｐゴシック" w:eastAsia="ＭＳ Ｐゴシック" w:hAnsi="ＭＳ Ｐゴシック" w:hint="eastAsia"/>
          <w:b/>
          <w:sz w:val="24"/>
          <w:szCs w:val="24"/>
        </w:rPr>
        <w:t>【開催日・場所】</w:t>
      </w:r>
    </w:p>
    <w:p w:rsidR="00B71980" w:rsidRPr="00EF7934" w:rsidRDefault="00EF7934">
      <w:pPr>
        <w:rPr>
          <w:rFonts w:ascii="HGMaruGothicMPRO" w:eastAsia="HGMaruGothicMPRO" w:hAnsi="HGMaruGothicMPRO"/>
          <w:b/>
          <w:sz w:val="28"/>
          <w:szCs w:val="28"/>
        </w:rPr>
      </w:pPr>
      <w:r w:rsidRPr="00EF7934">
        <w:rPr>
          <w:rFonts w:ascii="HGMaruGothicMPRO" w:eastAsia="HGMaruGothicMPRO" w:hAnsi="HGMaruGothicMPRO" w:hint="eastAsia"/>
          <w:b/>
          <w:sz w:val="28"/>
          <w:szCs w:val="28"/>
        </w:rPr>
        <w:t>日</w:t>
      </w:r>
      <w:r w:rsidR="00582A7D">
        <w:rPr>
          <w:rFonts w:ascii="HGMaruGothicMPRO" w:eastAsia="HGMaruGothicMPRO" w:hAnsi="HGMaruGothicMPRO" w:hint="eastAsia"/>
          <w:b/>
          <w:sz w:val="28"/>
          <w:szCs w:val="28"/>
        </w:rPr>
        <w:t xml:space="preserve"> </w:t>
      </w:r>
      <w:r w:rsidRPr="00EF7934">
        <w:rPr>
          <w:rFonts w:ascii="HGMaruGothicMPRO" w:eastAsia="HGMaruGothicMPRO" w:hAnsi="HGMaruGothicMPRO" w:hint="eastAsia"/>
          <w:b/>
          <w:sz w:val="28"/>
          <w:szCs w:val="28"/>
        </w:rPr>
        <w:t>時：２０１９年５月２２日（水） １３：３０～１５：３０</w:t>
      </w:r>
    </w:p>
    <w:p w:rsidR="00B71980" w:rsidRPr="000121A8" w:rsidRDefault="00582A7D" w:rsidP="00EC5A94">
      <w:pPr>
        <w:spacing w:line="400" w:lineRule="exact"/>
        <w:rPr>
          <w:rFonts w:ascii="HGMaruGothicMPRO" w:eastAsia="HGMaruGothicMPRO" w:hAnsi="HGMaruGothicMPRO"/>
          <w:b/>
          <w:sz w:val="28"/>
          <w:szCs w:val="28"/>
        </w:rPr>
      </w:pPr>
      <w:r w:rsidRPr="000121A8">
        <w:rPr>
          <w:rFonts w:ascii="HGMaruGothicMPRO" w:eastAsia="HGMaruGothicMPRO" w:hAnsi="HGMaruGothicMPRO" w:hint="eastAsia"/>
          <w:b/>
          <w:sz w:val="28"/>
          <w:szCs w:val="28"/>
        </w:rPr>
        <w:t>場 所：</w:t>
      </w:r>
      <w:r w:rsidR="000121A8">
        <w:rPr>
          <w:rFonts w:ascii="HGMaruGothicMPRO" w:eastAsia="HGMaruGothicMPRO" w:hAnsi="HGMaruGothicMPRO" w:hint="eastAsia"/>
          <w:b/>
          <w:sz w:val="28"/>
          <w:szCs w:val="28"/>
        </w:rPr>
        <w:t>サンピアセリーズ</w:t>
      </w:r>
      <w:r w:rsidR="00391B80">
        <w:rPr>
          <w:rFonts w:ascii="HGMaruGothicMPRO" w:eastAsia="HGMaruGothicMPRO" w:hAnsi="HGMaruGothicMPRO" w:hint="eastAsia"/>
          <w:b/>
          <w:sz w:val="28"/>
          <w:szCs w:val="28"/>
        </w:rPr>
        <w:t xml:space="preserve"> ２Ｆ コーラル</w:t>
      </w:r>
    </w:p>
    <w:p w:rsidR="00B71980" w:rsidRDefault="000121A8" w:rsidP="00EC5A94">
      <w:pPr>
        <w:spacing w:line="440" w:lineRule="exact"/>
        <w:rPr>
          <w:rFonts w:ascii="HGMaruGothicMPRO" w:eastAsia="HGMaruGothicMPRO" w:hAnsi="HGMaruGothicMPRO"/>
          <w:b/>
          <w:sz w:val="22"/>
        </w:rPr>
      </w:pPr>
      <w:r w:rsidRPr="000121A8">
        <w:rPr>
          <w:rFonts w:ascii="HGMaruGothicMPRO" w:eastAsia="HGMaruGothicMPRO" w:hAnsi="HGMaruGothicMPRO" w:hint="eastAsia"/>
          <w:b/>
        </w:rPr>
        <w:t xml:space="preserve">　　　　　</w:t>
      </w:r>
      <w:r w:rsidR="00391B80" w:rsidRPr="00391B80">
        <w:rPr>
          <w:rFonts w:ascii="HGMaruGothicMPRO" w:eastAsia="HGMaruGothicMPRO" w:hAnsi="HGMaruGothicMPRO" w:hint="eastAsia"/>
          <w:b/>
          <w:sz w:val="24"/>
          <w:szCs w:val="24"/>
        </w:rPr>
        <w:t>高知市高須砂地１５５</w:t>
      </w:r>
      <w:r w:rsidR="00391B80">
        <w:rPr>
          <w:rFonts w:ascii="HGMaruGothicMPRO" w:eastAsia="HGMaruGothicMPRO" w:hAnsi="HGMaruGothicMPRO" w:hint="eastAsia"/>
          <w:b/>
          <w:sz w:val="24"/>
          <w:szCs w:val="24"/>
        </w:rPr>
        <w:t xml:space="preserve">　　</w:t>
      </w:r>
      <w:r w:rsidRPr="00391B80">
        <w:rPr>
          <w:rFonts w:ascii="HGMaruGothicMPRO" w:eastAsia="HGMaruGothicMPRO" w:hAnsi="HGMaruGothicMPRO" w:hint="eastAsia"/>
          <w:b/>
          <w:szCs w:val="21"/>
        </w:rPr>
        <w:t>ＴＥＬ 088-866-7000</w:t>
      </w:r>
    </w:p>
    <w:p w:rsidR="00215FE1" w:rsidRDefault="00D914E7" w:rsidP="00EC5A94">
      <w:pPr>
        <w:spacing w:line="440" w:lineRule="exact"/>
        <w:rPr>
          <w:rFonts w:ascii="HGMaruGothicMPRO" w:eastAsia="HGMaruGothicMPRO" w:hAnsi="HGMaruGothicMPRO"/>
          <w:b/>
          <w:sz w:val="22"/>
        </w:rPr>
      </w:pPr>
      <w:r>
        <w:rPr>
          <w:rFonts w:ascii="HGMaruGothicMPRO" w:eastAsia="HGMaruGothicMPRO" w:hAnsi="HGMaruGothicMPRO" w:hint="eastAsia"/>
          <w:b/>
          <w:noProof/>
          <w:sz w:val="22"/>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149860</wp:posOffset>
                </wp:positionV>
                <wp:extent cx="215265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29D687" id="直線コネクタ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1pt,11.8pt" to="179.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" strokecolor="black [3213]" strokeweight=".5pt">
                <v:stroke joinstyle="miter"/>
              </v:line>
            </w:pict>
          </mc:Fallback>
        </mc:AlternateContent>
      </w:r>
      <w:r>
        <w:rPr>
          <w:rFonts w:ascii="HGMaruGothicMPRO" w:eastAsia="HGMaruGothicMPRO" w:hAnsi="HGMaruGothicMPRO"/>
          <w:b/>
          <w:noProof/>
          <w:sz w:val="22"/>
        </w:rPr>
        <mc:AlternateContent>
          <mc:Choice Requires="wps">
            <w:drawing>
              <wp:anchor distT="0" distB="0" distL="114300" distR="114300" simplePos="0" relativeHeight="251663360" behindDoc="0" locked="0" layoutInCell="1" allowOverlap="1">
                <wp:simplePos x="0" y="0"/>
                <wp:positionH relativeFrom="page">
                  <wp:posOffset>2694305</wp:posOffset>
                </wp:positionH>
                <wp:positionV relativeFrom="paragraph">
                  <wp:posOffset>635</wp:posOffset>
                </wp:positionV>
                <wp:extent cx="2143125" cy="3048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143125" cy="304800"/>
                        </a:xfrm>
                        <a:prstGeom prst="rect">
                          <a:avLst/>
                        </a:prstGeom>
                        <a:solidFill>
                          <a:schemeClr val="lt1"/>
                        </a:solidFill>
                        <a:ln w="6350">
                          <a:noFill/>
                        </a:ln>
                      </wps:spPr>
                      <wps:txbx>
                        <w:txbxContent>
                          <w:p w:rsidR="00F92206" w:rsidRDefault="00F92206">
                            <w:r>
                              <w:rPr>
                                <w:rFonts w:hint="eastAsia"/>
                              </w:rPr>
                              <w:t>切り取らずにお申込みください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212.15pt;margin-top:.05pt;width:168.75pt;height: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" fillcolor="white [3201]" stroked="f" strokeweight=".5pt">
                <v:textbox>
                  <w:txbxContent>
                    <w:p w:rsidR="00F92206" w:rsidRDefault="00F92206">
                      <w:r>
                        <w:rPr>
                          <w:rFonts w:hint="eastAsia"/>
                        </w:rPr>
                        <w:t>切り取らずにお申込みください</w:t>
                      </w:r>
                    </w:p>
                  </w:txbxContent>
                </v:textbox>
                <w10:wrap anchorx="page"/>
              </v:shape>
            </w:pict>
          </mc:Fallback>
        </mc:AlternateContent>
      </w:r>
      <w:r>
        <w:rPr>
          <w:rFonts w:ascii="HGMaruGothicMPRO" w:eastAsia="HGMaruGothicMPRO" w:hAnsi="HGMaruGothicMPRO" w:hint="eastAsia"/>
          <w:b/>
          <w:noProof/>
          <w:sz w:val="22"/>
        </w:rPr>
        <mc:AlternateContent>
          <mc:Choice Requires="wps">
            <w:drawing>
              <wp:anchor distT="0" distB="0" distL="114300" distR="114300" simplePos="0" relativeHeight="251662336" behindDoc="0" locked="0" layoutInCell="1" allowOverlap="1" wp14:anchorId="1EE2B056" wp14:editId="79938A89">
                <wp:simplePos x="0" y="0"/>
                <wp:positionH relativeFrom="column">
                  <wp:posOffset>3467100</wp:posOffset>
                </wp:positionH>
                <wp:positionV relativeFrom="paragraph">
                  <wp:posOffset>161290</wp:posOffset>
                </wp:positionV>
                <wp:extent cx="215265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15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24D3D5" id="直線コネク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73pt,12.7pt" to="44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" strokecolor="windowText" strokeweight=".5pt">
                <v:stroke joinstyle="miter"/>
              </v:line>
            </w:pict>
          </mc:Fallback>
        </mc:AlternateContent>
      </w:r>
      <w:r w:rsidR="00553348">
        <w:rPr>
          <w:rFonts w:ascii="HGMaruGothicMPRO" w:eastAsia="HGMaruGothicMPRO" w:hAnsi="HGMaruGothicMPRO" w:hint="eastAsia"/>
          <w:b/>
          <w:sz w:val="22"/>
        </w:rPr>
        <w:t xml:space="preserve">　　　　　　　　　　　　　　　　　　　　　　　　　　　　　　　　　</w:t>
      </w:r>
    </w:p>
    <w:tbl>
      <w:tblPr>
        <w:tblpPr w:leftFromText="142" w:rightFromText="142" w:vertAnchor="text" w:horzAnchor="margin" w:tblpY="18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417"/>
        <w:gridCol w:w="6314"/>
      </w:tblGrid>
      <w:tr w:rsidR="0013138D" w:rsidRPr="00F92206" w:rsidTr="00C8283D">
        <w:trPr>
          <w:trHeight w:val="699"/>
        </w:trPr>
        <w:tc>
          <w:tcPr>
            <w:tcW w:w="2297" w:type="dxa"/>
            <w:gridSpan w:val="2"/>
            <w:shd w:val="clear" w:color="auto" w:fill="auto"/>
            <w:vAlign w:val="center"/>
          </w:tcPr>
          <w:p w:rsidR="0013138D" w:rsidRPr="00F92206" w:rsidRDefault="0013138D" w:rsidP="00C8283D">
            <w:pPr>
              <w:spacing w:line="440" w:lineRule="exact"/>
              <w:jc w:val="center"/>
              <w:rPr>
                <w:rFonts w:ascii="HGMaruGothicMPRO" w:eastAsia="HGMaruGothicMPRO" w:hAnsi="HGMaruGothicMPRO" w:cs="Times New Roman"/>
                <w:sz w:val="22"/>
              </w:rPr>
            </w:pPr>
            <w:r w:rsidRPr="00F92206">
              <w:rPr>
                <w:rFonts w:ascii="HGMaruGothicMPRO" w:eastAsia="HGMaruGothicMPRO" w:hAnsi="HGMaruGothicMPRO" w:cs="Times New Roman" w:hint="eastAsia"/>
                <w:sz w:val="22"/>
              </w:rPr>
              <w:t>企業名又は機関名</w:t>
            </w:r>
          </w:p>
        </w:tc>
        <w:tc>
          <w:tcPr>
            <w:tcW w:w="6314" w:type="dxa"/>
            <w:shd w:val="clear" w:color="auto" w:fill="auto"/>
            <w:vAlign w:val="center"/>
          </w:tcPr>
          <w:p w:rsidR="0013138D" w:rsidRPr="00F92206" w:rsidRDefault="0013138D" w:rsidP="00C8283D">
            <w:pPr>
              <w:spacing w:line="440" w:lineRule="exact"/>
              <w:rPr>
                <w:rFonts w:ascii="ＭＳ ゴシック" w:eastAsia="ＭＳ ゴシック" w:hAnsi="ＭＳ ゴシック" w:cs="Times New Roman"/>
                <w:sz w:val="28"/>
                <w:szCs w:val="28"/>
              </w:rPr>
            </w:pPr>
          </w:p>
        </w:tc>
      </w:tr>
      <w:tr w:rsidR="0013138D" w:rsidRPr="00F92206" w:rsidTr="00C8283D">
        <w:trPr>
          <w:trHeight w:val="567"/>
        </w:trPr>
        <w:tc>
          <w:tcPr>
            <w:tcW w:w="880" w:type="dxa"/>
            <w:vMerge w:val="restart"/>
            <w:shd w:val="clear" w:color="auto" w:fill="auto"/>
            <w:vAlign w:val="center"/>
          </w:tcPr>
          <w:p w:rsidR="0013138D" w:rsidRPr="00F92206" w:rsidRDefault="0013138D" w:rsidP="00C8283D">
            <w:pPr>
              <w:spacing w:line="440" w:lineRule="exact"/>
              <w:jc w:val="center"/>
              <w:rPr>
                <w:rFonts w:ascii="HGMaruGothicMPRO" w:eastAsia="HGMaruGothicMPRO" w:hAnsi="HGMaruGothicMPRO" w:cs="Times New Roman"/>
                <w:sz w:val="22"/>
              </w:rPr>
            </w:pPr>
            <w:r w:rsidRPr="00F92206">
              <w:rPr>
                <w:rFonts w:ascii="HGMaruGothicMPRO" w:eastAsia="HGMaruGothicMPRO" w:hAnsi="HGMaruGothicMPRO" w:cs="Times New Roman" w:hint="eastAsia"/>
                <w:sz w:val="22"/>
              </w:rPr>
              <w:t>出席者</w:t>
            </w:r>
          </w:p>
        </w:tc>
        <w:tc>
          <w:tcPr>
            <w:tcW w:w="1417" w:type="dxa"/>
            <w:shd w:val="clear" w:color="auto" w:fill="auto"/>
            <w:vAlign w:val="center"/>
          </w:tcPr>
          <w:p w:rsidR="0013138D" w:rsidRPr="00F92206" w:rsidRDefault="0013138D" w:rsidP="00C8283D">
            <w:pPr>
              <w:spacing w:line="440" w:lineRule="exact"/>
              <w:jc w:val="center"/>
              <w:rPr>
                <w:rFonts w:ascii="HGMaruGothicMPRO" w:eastAsia="HGMaruGothicMPRO" w:hAnsi="HGMaruGothicMPRO" w:cs="Times New Roman"/>
                <w:sz w:val="22"/>
              </w:rPr>
            </w:pPr>
            <w:r w:rsidRPr="00F92206">
              <w:rPr>
                <w:rFonts w:ascii="HGMaruGothicMPRO" w:eastAsia="HGMaruGothicMPRO" w:hAnsi="HGMaruGothicMPRO" w:cs="Times New Roman" w:hint="eastAsia"/>
                <w:sz w:val="22"/>
              </w:rPr>
              <w:t>役職・氏名</w:t>
            </w:r>
          </w:p>
        </w:tc>
        <w:tc>
          <w:tcPr>
            <w:tcW w:w="6314" w:type="dxa"/>
            <w:shd w:val="clear" w:color="auto" w:fill="auto"/>
            <w:vAlign w:val="center"/>
          </w:tcPr>
          <w:p w:rsidR="0013138D" w:rsidRPr="00F92206" w:rsidRDefault="0013138D" w:rsidP="00C8283D">
            <w:pPr>
              <w:spacing w:line="440" w:lineRule="exact"/>
              <w:rPr>
                <w:rFonts w:ascii="ＭＳ ゴシック" w:eastAsia="ＭＳ ゴシック" w:hAnsi="ＭＳ ゴシック" w:cs="Times New Roman"/>
                <w:sz w:val="28"/>
                <w:szCs w:val="28"/>
              </w:rPr>
            </w:pPr>
          </w:p>
        </w:tc>
      </w:tr>
      <w:tr w:rsidR="0013138D" w:rsidRPr="00F92206" w:rsidTr="00C8283D">
        <w:trPr>
          <w:trHeight w:val="631"/>
        </w:trPr>
        <w:tc>
          <w:tcPr>
            <w:tcW w:w="880" w:type="dxa"/>
            <w:vMerge/>
            <w:shd w:val="clear" w:color="auto" w:fill="auto"/>
            <w:vAlign w:val="center"/>
          </w:tcPr>
          <w:p w:rsidR="0013138D" w:rsidRPr="00F92206" w:rsidRDefault="0013138D" w:rsidP="00C8283D">
            <w:pPr>
              <w:spacing w:line="440" w:lineRule="exact"/>
              <w:jc w:val="center"/>
              <w:rPr>
                <w:rFonts w:ascii="HGMaruGothicMPRO" w:eastAsia="HGMaruGothicMPRO" w:hAnsi="HGMaruGothicMPRO" w:cs="Times New Roman"/>
                <w:sz w:val="22"/>
              </w:rPr>
            </w:pPr>
          </w:p>
        </w:tc>
        <w:tc>
          <w:tcPr>
            <w:tcW w:w="1417" w:type="dxa"/>
            <w:shd w:val="clear" w:color="auto" w:fill="auto"/>
            <w:vAlign w:val="center"/>
          </w:tcPr>
          <w:p w:rsidR="0013138D" w:rsidRPr="00F92206" w:rsidRDefault="0013138D" w:rsidP="00C8283D">
            <w:pPr>
              <w:spacing w:line="440" w:lineRule="exact"/>
              <w:jc w:val="center"/>
              <w:rPr>
                <w:rFonts w:ascii="HGMaruGothicMPRO" w:eastAsia="HGMaruGothicMPRO" w:hAnsi="HGMaruGothicMPRO" w:cs="Times New Roman"/>
                <w:sz w:val="22"/>
              </w:rPr>
            </w:pPr>
            <w:r w:rsidRPr="00F92206">
              <w:rPr>
                <w:rFonts w:ascii="HGMaruGothicMPRO" w:eastAsia="HGMaruGothicMPRO" w:hAnsi="HGMaruGothicMPRO" w:cs="Times New Roman" w:hint="eastAsia"/>
                <w:sz w:val="22"/>
              </w:rPr>
              <w:t>役職・氏名</w:t>
            </w:r>
          </w:p>
        </w:tc>
        <w:tc>
          <w:tcPr>
            <w:tcW w:w="6314" w:type="dxa"/>
            <w:shd w:val="clear" w:color="auto" w:fill="auto"/>
            <w:vAlign w:val="center"/>
          </w:tcPr>
          <w:p w:rsidR="0013138D" w:rsidRPr="00F92206" w:rsidRDefault="0013138D" w:rsidP="00C8283D">
            <w:pPr>
              <w:spacing w:line="440" w:lineRule="exact"/>
              <w:rPr>
                <w:rFonts w:ascii="ＭＳ ゴシック" w:eastAsia="ＭＳ ゴシック" w:hAnsi="ＭＳ ゴシック" w:cs="Times New Roman"/>
                <w:sz w:val="28"/>
                <w:szCs w:val="28"/>
              </w:rPr>
            </w:pPr>
          </w:p>
        </w:tc>
      </w:tr>
      <w:tr w:rsidR="0013138D" w:rsidRPr="00F92206" w:rsidTr="00C8283D">
        <w:trPr>
          <w:trHeight w:val="632"/>
        </w:trPr>
        <w:tc>
          <w:tcPr>
            <w:tcW w:w="880" w:type="dxa"/>
            <w:vMerge/>
            <w:shd w:val="clear" w:color="auto" w:fill="auto"/>
            <w:vAlign w:val="center"/>
          </w:tcPr>
          <w:p w:rsidR="0013138D" w:rsidRPr="00F92206" w:rsidRDefault="0013138D" w:rsidP="00C8283D">
            <w:pPr>
              <w:spacing w:line="440" w:lineRule="exact"/>
              <w:jc w:val="center"/>
              <w:rPr>
                <w:rFonts w:ascii="HGMaruGothicMPRO" w:eastAsia="HGMaruGothicMPRO" w:hAnsi="HGMaruGothicMPRO" w:cs="Times New Roman"/>
                <w:sz w:val="22"/>
              </w:rPr>
            </w:pPr>
          </w:p>
        </w:tc>
        <w:tc>
          <w:tcPr>
            <w:tcW w:w="1417" w:type="dxa"/>
            <w:shd w:val="clear" w:color="auto" w:fill="auto"/>
            <w:vAlign w:val="center"/>
          </w:tcPr>
          <w:p w:rsidR="0013138D" w:rsidRPr="00F92206" w:rsidRDefault="0013138D" w:rsidP="00C8283D">
            <w:pPr>
              <w:spacing w:line="440" w:lineRule="exact"/>
              <w:jc w:val="center"/>
              <w:rPr>
                <w:rFonts w:ascii="HGMaruGothicMPRO" w:eastAsia="HGMaruGothicMPRO" w:hAnsi="HGMaruGothicMPRO" w:cs="Times New Roman"/>
                <w:sz w:val="22"/>
              </w:rPr>
            </w:pPr>
            <w:r w:rsidRPr="00F92206">
              <w:rPr>
                <w:rFonts w:ascii="HGMaruGothicMPRO" w:eastAsia="HGMaruGothicMPRO" w:hAnsi="HGMaruGothicMPRO" w:cs="Times New Roman" w:hint="eastAsia"/>
                <w:sz w:val="22"/>
              </w:rPr>
              <w:t>役職・氏名</w:t>
            </w:r>
          </w:p>
        </w:tc>
        <w:tc>
          <w:tcPr>
            <w:tcW w:w="6314" w:type="dxa"/>
            <w:shd w:val="clear" w:color="auto" w:fill="auto"/>
            <w:vAlign w:val="center"/>
          </w:tcPr>
          <w:p w:rsidR="0013138D" w:rsidRPr="00F92206" w:rsidRDefault="0013138D" w:rsidP="00C8283D">
            <w:pPr>
              <w:spacing w:line="440" w:lineRule="exact"/>
              <w:rPr>
                <w:rFonts w:ascii="ＭＳ ゴシック" w:eastAsia="ＭＳ ゴシック" w:hAnsi="ＭＳ ゴシック" w:cs="Times New Roman"/>
                <w:sz w:val="28"/>
                <w:szCs w:val="28"/>
              </w:rPr>
            </w:pPr>
          </w:p>
        </w:tc>
      </w:tr>
      <w:tr w:rsidR="0013138D" w:rsidRPr="00F92206" w:rsidTr="008D428A">
        <w:trPr>
          <w:trHeight w:val="549"/>
        </w:trPr>
        <w:tc>
          <w:tcPr>
            <w:tcW w:w="2297" w:type="dxa"/>
            <w:gridSpan w:val="2"/>
            <w:shd w:val="clear" w:color="auto" w:fill="auto"/>
            <w:vAlign w:val="center"/>
          </w:tcPr>
          <w:p w:rsidR="0013138D" w:rsidRPr="00F92206" w:rsidRDefault="0013138D" w:rsidP="00C8283D">
            <w:pPr>
              <w:spacing w:line="440" w:lineRule="exact"/>
              <w:jc w:val="center"/>
              <w:rPr>
                <w:rFonts w:ascii="HGMaruGothicMPRO" w:eastAsia="HGMaruGothicMPRO" w:hAnsi="HGMaruGothicMPRO" w:cs="Times New Roman"/>
                <w:sz w:val="22"/>
              </w:rPr>
            </w:pPr>
            <w:r w:rsidRPr="00F92206">
              <w:rPr>
                <w:rFonts w:ascii="HGMaruGothicMPRO" w:eastAsia="HGMaruGothicMPRO" w:hAnsi="HGMaruGothicMPRO" w:cs="Times New Roman" w:hint="eastAsia"/>
                <w:sz w:val="22"/>
              </w:rPr>
              <w:t>電　話</w:t>
            </w:r>
          </w:p>
        </w:tc>
        <w:tc>
          <w:tcPr>
            <w:tcW w:w="6314" w:type="dxa"/>
            <w:shd w:val="clear" w:color="auto" w:fill="auto"/>
            <w:vAlign w:val="center"/>
          </w:tcPr>
          <w:p w:rsidR="0013138D" w:rsidRPr="00F92206" w:rsidRDefault="0013138D" w:rsidP="00C8283D">
            <w:pPr>
              <w:spacing w:line="440" w:lineRule="exact"/>
              <w:rPr>
                <w:rFonts w:ascii="ＭＳ ゴシック" w:eastAsia="ＭＳ ゴシック" w:hAnsi="ＭＳ ゴシック" w:cs="Times New Roman"/>
                <w:sz w:val="28"/>
                <w:szCs w:val="28"/>
              </w:rPr>
            </w:pPr>
          </w:p>
        </w:tc>
      </w:tr>
    </w:tbl>
    <w:p w:rsidR="00F02508" w:rsidRPr="00F11A06" w:rsidRDefault="009077E8" w:rsidP="00F02508">
      <w:pPr>
        <w:rPr>
          <w:rFonts w:ascii="HGMaruGothicMPRO" w:eastAsia="HGMaruGothicMPRO" w:hAnsi="HGMaruGothicMPRO"/>
          <w:b/>
          <w:sz w:val="28"/>
          <w:szCs w:val="28"/>
        </w:rPr>
      </w:pPr>
      <w:r>
        <w:rPr>
          <w:rFonts w:ascii="HGMaruGothicMPRO" w:eastAsia="HGMaruGothicMPRO" w:hAnsi="HGMaruGothicMPRO" w:hint="eastAsia"/>
          <w:b/>
          <w:noProof/>
          <w:sz w:val="22"/>
        </w:rPr>
        <mc:AlternateContent>
          <mc:Choice Requires="wps">
            <w:drawing>
              <wp:anchor distT="0" distB="0" distL="114300" distR="114300" simplePos="0" relativeHeight="251664384" behindDoc="0" locked="0" layoutInCell="1" allowOverlap="1">
                <wp:simplePos x="0" y="0"/>
                <wp:positionH relativeFrom="margin">
                  <wp:posOffset>194945</wp:posOffset>
                </wp:positionH>
                <wp:positionV relativeFrom="paragraph">
                  <wp:posOffset>373380</wp:posOffset>
                </wp:positionV>
                <wp:extent cx="5457825" cy="76200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5457825" cy="762000"/>
                        </a:xfrm>
                        <a:prstGeom prst="rect">
                          <a:avLst/>
                        </a:prstGeom>
                        <a:solidFill>
                          <a:schemeClr val="lt1"/>
                        </a:solidFill>
                        <a:ln w="6350">
                          <a:noFill/>
                        </a:ln>
                      </wps:spPr>
                      <wps:txbx>
                        <w:txbxContent>
                          <w:p w:rsidR="009077E8" w:rsidRDefault="00854111">
                            <w:r>
                              <w:rPr>
                                <w:rFonts w:hint="eastAsia"/>
                              </w:rPr>
                              <w:t>高知県中小企業団体中央会</w:t>
                            </w:r>
                          </w:p>
                          <w:p w:rsidR="00854111" w:rsidRDefault="00854111">
                            <w:r>
                              <w:rPr>
                                <w:rFonts w:hint="eastAsia"/>
                              </w:rPr>
                              <w:t xml:space="preserve">■連携推進部（４階）　</w:t>
                            </w:r>
                            <w:r w:rsidR="0010535B">
                              <w:rPr>
                                <w:rFonts w:hint="eastAsia"/>
                              </w:rPr>
                              <w:t xml:space="preserve">　　　　　　　　</w:t>
                            </w:r>
                            <w:r>
                              <w:rPr>
                                <w:rFonts w:hint="eastAsia"/>
                              </w:rPr>
                              <w:t>ＴＥＬ ０８８－８４５－</w:t>
                            </w:r>
                            <w:r w:rsidR="0010535B">
                              <w:rPr>
                                <w:rFonts w:hint="eastAsia"/>
                              </w:rPr>
                              <w:t>８８７０</w:t>
                            </w:r>
                          </w:p>
                          <w:p w:rsidR="00854111" w:rsidRDefault="00854111">
                            <w:r>
                              <w:rPr>
                                <w:rFonts w:hint="eastAsia"/>
                              </w:rPr>
                              <w:t>■ものづくり補助金事業推進室（５階）　ＴＥＬ ０８８－８４５－６２２２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28" type="#_x0000_t202" style="position:absolute;left:0;text-align:left;margin-left:15.35pt;margin-top:29.4pt;width:429.75pt;height:60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" fillcolor="white [3201]" stroked="f" strokeweight=".5pt">
                <v:textbox>
                  <w:txbxContent>
                    <w:p w:rsidR="009077E8" w:rsidRDefault="00854111">
                      <w:r>
                        <w:rPr>
                          <w:rFonts w:hint="eastAsia"/>
                        </w:rPr>
                        <w:t>高知県中小企業団体中央会</w:t>
                      </w:r>
                    </w:p>
                    <w:p w:rsidR="00854111" w:rsidRDefault="00854111">
                      <w:r>
                        <w:rPr>
                          <w:rFonts w:hint="eastAsia"/>
                        </w:rPr>
                        <w:t xml:space="preserve">■連携推進部（４階）　</w:t>
                      </w:r>
                      <w:r w:rsidR="0010535B">
                        <w:rPr>
                          <w:rFonts w:hint="eastAsia"/>
                        </w:rPr>
                        <w:t xml:space="preserve">　　　　　　　　</w:t>
                      </w:r>
                      <w:r>
                        <w:rPr>
                          <w:rFonts w:hint="eastAsia"/>
                        </w:rPr>
                        <w:t>ＴＥＬ ０８８－８４５－</w:t>
                      </w:r>
                      <w:r w:rsidR="0010535B">
                        <w:rPr>
                          <w:rFonts w:hint="eastAsia"/>
                        </w:rPr>
                        <w:t>８８７０</w:t>
                      </w:r>
                    </w:p>
                    <w:p w:rsidR="00854111" w:rsidRDefault="00854111">
                      <w:pPr>
                        <w:rPr>
                          <w:rFonts w:hint="eastAsia"/>
                        </w:rPr>
                      </w:pPr>
                      <w:r>
                        <w:rPr>
                          <w:rFonts w:hint="eastAsia"/>
                        </w:rPr>
                        <w:t>■ものづくり補助金事業推進室（５階）　ＴＥＬ ０８８－８４５－６２２２</w:t>
                      </w:r>
                    </w:p>
                  </w:txbxContent>
                </v:textbox>
                <w10:wrap anchorx="margin"/>
              </v:shape>
            </w:pict>
          </mc:Fallback>
        </mc:AlternateContent>
      </w:r>
      <w:r w:rsidR="00F02508" w:rsidRPr="00F11A06">
        <w:rPr>
          <w:rFonts w:ascii="HGMaruGothicMPRO" w:eastAsia="HGMaruGothicMPRO" w:hAnsi="HGMaruGothicMPRO" w:hint="eastAsia"/>
          <w:b/>
          <w:sz w:val="28"/>
          <w:szCs w:val="28"/>
        </w:rPr>
        <w:t>【</w:t>
      </w:r>
      <w:r>
        <w:rPr>
          <w:rFonts w:ascii="HGMaruGothicMPRO" w:eastAsia="HGMaruGothicMPRO" w:hAnsi="HGMaruGothicMPRO" w:hint="eastAsia"/>
          <w:b/>
          <w:sz w:val="28"/>
          <w:szCs w:val="28"/>
        </w:rPr>
        <w:t>お問合せ･</w:t>
      </w:r>
      <w:r w:rsidR="00731C8B">
        <w:rPr>
          <w:rFonts w:ascii="HGMaruGothicMPRO" w:eastAsia="HGMaruGothicMPRO" w:hAnsi="HGMaruGothicMPRO" w:hint="eastAsia"/>
          <w:b/>
          <w:sz w:val="28"/>
          <w:szCs w:val="28"/>
        </w:rPr>
        <w:t>お</w:t>
      </w:r>
      <w:r w:rsidR="00F02508" w:rsidRPr="00F11A06">
        <w:rPr>
          <w:rFonts w:ascii="HGMaruGothicMPRO" w:eastAsia="HGMaruGothicMPRO" w:hAnsi="HGMaruGothicMPRO" w:hint="eastAsia"/>
          <w:b/>
          <w:sz w:val="28"/>
          <w:szCs w:val="28"/>
        </w:rPr>
        <w:t>申込み</w:t>
      </w:r>
      <w:r>
        <w:rPr>
          <w:rFonts w:ascii="HGMaruGothicMPRO" w:eastAsia="HGMaruGothicMPRO" w:hAnsi="HGMaruGothicMPRO" w:hint="eastAsia"/>
          <w:b/>
          <w:sz w:val="28"/>
          <w:szCs w:val="28"/>
        </w:rPr>
        <w:t>先</w:t>
      </w:r>
      <w:r w:rsidR="00F02508" w:rsidRPr="00F11A06">
        <w:rPr>
          <w:rFonts w:ascii="HGMaruGothicMPRO" w:eastAsia="HGMaruGothicMPRO" w:hAnsi="HGMaruGothicMPRO" w:hint="eastAsia"/>
          <w:b/>
          <w:sz w:val="28"/>
          <w:szCs w:val="28"/>
        </w:rPr>
        <w:t xml:space="preserve">】　　</w:t>
      </w:r>
      <w:r w:rsidR="00F02508" w:rsidRPr="00F11A06">
        <w:rPr>
          <w:rFonts w:ascii="HGMaruGothicMPRO" w:eastAsia="HGMaruGothicMPRO" w:hAnsi="HGMaruGothicMPRO" w:hint="eastAsia"/>
          <w:b/>
          <w:sz w:val="28"/>
          <w:szCs w:val="28"/>
          <w:u w:val="double"/>
        </w:rPr>
        <w:t>ＦＡＸ　０８８－８４５－２４３４</w:t>
      </w:r>
    </w:p>
    <w:p w:rsidR="00622E8C" w:rsidRDefault="00622E8C" w:rsidP="00EC5A94">
      <w:pPr>
        <w:spacing w:line="440" w:lineRule="exact"/>
        <w:rPr>
          <w:rFonts w:ascii="HGMaruGothicMPRO" w:eastAsia="HGMaruGothicMPRO" w:hAnsi="HGMaruGothicMPRO"/>
          <w:b/>
          <w:sz w:val="22"/>
        </w:rPr>
      </w:pPr>
    </w:p>
    <w:p w:rsidR="00622E8C" w:rsidRDefault="00622E8C" w:rsidP="00EC5A94">
      <w:pPr>
        <w:spacing w:line="440" w:lineRule="exact"/>
        <w:rPr>
          <w:rFonts w:ascii="HGMaruGothicMPRO" w:eastAsia="HGMaruGothicMPRO" w:hAnsi="HGMaruGothicMPRO"/>
          <w:b/>
          <w:sz w:val="22"/>
        </w:rPr>
      </w:pPr>
    </w:p>
    <w:p w:rsidR="00622E8C" w:rsidRDefault="00622E8C" w:rsidP="00EC5A94">
      <w:pPr>
        <w:spacing w:line="440" w:lineRule="exact"/>
        <w:rPr>
          <w:rFonts w:ascii="HGMaruGothicMPRO" w:eastAsia="HGMaruGothicMPRO" w:hAnsi="HGMaruGothicMPRO"/>
          <w:b/>
          <w:sz w:val="22"/>
        </w:rPr>
      </w:pPr>
    </w:p>
    <w:p w:rsidR="00622E8C" w:rsidRDefault="00622E8C" w:rsidP="00EC5A94">
      <w:pPr>
        <w:spacing w:line="440" w:lineRule="exact"/>
        <w:rPr>
          <w:rFonts w:ascii="HGMaruGothicMPRO" w:eastAsia="HGMaruGothicMPRO" w:hAnsi="HGMaruGothicMPRO"/>
          <w:b/>
          <w:sz w:val="22"/>
        </w:rPr>
      </w:pPr>
    </w:p>
    <w:p w:rsidR="00622E8C" w:rsidRDefault="00622E8C" w:rsidP="00EC5A94">
      <w:pPr>
        <w:spacing w:line="440" w:lineRule="exact"/>
        <w:rPr>
          <w:rFonts w:ascii="HGMaruGothicMPRO" w:eastAsia="HGMaruGothicMPRO" w:hAnsi="HGMaruGothicMPRO"/>
          <w:b/>
          <w:sz w:val="22"/>
        </w:rPr>
      </w:pPr>
    </w:p>
    <w:p w:rsidR="00622E8C" w:rsidRDefault="00622E8C" w:rsidP="00EC5A94">
      <w:pPr>
        <w:spacing w:line="440" w:lineRule="exact"/>
        <w:rPr>
          <w:rFonts w:ascii="HGMaruGothicMPRO" w:eastAsia="HGMaruGothicMPRO" w:hAnsi="HGMaruGothicMPRO"/>
          <w:b/>
          <w:sz w:val="22"/>
        </w:rPr>
      </w:pPr>
    </w:p>
    <w:p w:rsidR="00622E8C" w:rsidRDefault="00622E8C" w:rsidP="00EC5A94">
      <w:pPr>
        <w:spacing w:line="440" w:lineRule="exact"/>
        <w:rPr>
          <w:rFonts w:ascii="HGMaruGothicMPRO" w:eastAsia="HGMaruGothicMPRO" w:hAnsi="HGMaruGothicMPRO"/>
          <w:b/>
          <w:sz w:val="22"/>
        </w:rPr>
      </w:pPr>
    </w:p>
    <w:p w:rsidR="00F92206" w:rsidRDefault="00F92206" w:rsidP="00EC5A94">
      <w:pPr>
        <w:spacing w:line="440" w:lineRule="exact"/>
        <w:rPr>
          <w:rFonts w:ascii="HGMaruGothicMPRO" w:eastAsia="HGMaruGothicMPRO" w:hAnsi="HGMaruGothicMPRO"/>
          <w:b/>
          <w:sz w:val="22"/>
        </w:rPr>
      </w:pPr>
    </w:p>
    <w:p w:rsidR="00C8283D" w:rsidRDefault="00C8283D" w:rsidP="00EC5A94">
      <w:pPr>
        <w:spacing w:line="440" w:lineRule="exact"/>
        <w:rPr>
          <w:rFonts w:ascii="HGMaruGothicMPRO" w:eastAsia="HGMaruGothicMPRO" w:hAnsi="HGMaruGothicMPRO"/>
          <w:b/>
          <w:sz w:val="22"/>
        </w:rPr>
      </w:pPr>
    </w:p>
    <w:p w:rsidR="00C8283D" w:rsidRDefault="00C8283D" w:rsidP="00EC5A94">
      <w:pPr>
        <w:spacing w:line="440" w:lineRule="exact"/>
        <w:rPr>
          <w:rFonts w:ascii="HGMaruGothicMPRO" w:eastAsia="HGMaruGothicMPRO" w:hAnsi="HGMaruGothicMPRO"/>
          <w:b/>
          <w:sz w:val="22"/>
        </w:rPr>
      </w:pPr>
    </w:p>
    <w:p w:rsidR="0076427B" w:rsidRPr="0076427B" w:rsidRDefault="00310E27" w:rsidP="00EE1848">
      <w:pPr>
        <w:spacing w:line="360" w:lineRule="exact"/>
        <w:rPr>
          <w:rFonts w:ascii="HGMaruGothicMPRO" w:eastAsia="HGMaruGothicMPRO" w:hAnsi="HGMaruGothicMPRO"/>
          <w:b/>
          <w:sz w:val="28"/>
          <w:szCs w:val="28"/>
        </w:rPr>
      </w:pPr>
      <w:r w:rsidRPr="0076427B">
        <w:rPr>
          <w:rFonts w:ascii="HGMaruGothicMPRO" w:eastAsia="HGMaruGothicMPRO" w:hAnsi="HGMaruGothicMPRO" w:hint="eastAsia"/>
          <w:b/>
          <w:sz w:val="28"/>
          <w:szCs w:val="28"/>
        </w:rPr>
        <w:lastRenderedPageBreak/>
        <w:t>平成３１年度</w:t>
      </w:r>
      <w:r w:rsidRPr="0076427B">
        <w:rPr>
          <w:rFonts w:ascii="HGMaruGothicMPRO" w:eastAsia="HGMaruGothicMPRO" w:hAnsi="HGMaruGothicMPRO"/>
          <w:b/>
          <w:sz w:val="28"/>
          <w:szCs w:val="28"/>
        </w:rPr>
        <w:t xml:space="preserve"> </w:t>
      </w:r>
      <w:r w:rsidRPr="0076427B">
        <w:rPr>
          <w:rFonts w:ascii="HGMaruGothicMPRO" w:eastAsia="HGMaruGothicMPRO" w:hAnsi="HGMaruGothicMPRO" w:hint="eastAsia"/>
          <w:b/>
          <w:sz w:val="28"/>
          <w:szCs w:val="28"/>
        </w:rPr>
        <w:t>ものづくり・商業・サービス高度連携促進補助金の概要</w:t>
      </w:r>
    </w:p>
    <w:p w:rsidR="00622E8C" w:rsidRDefault="00310E27" w:rsidP="0076427B">
      <w:pPr>
        <w:spacing w:line="360" w:lineRule="exact"/>
        <w:ind w:firstLineChars="3000" w:firstLine="6626"/>
        <w:rPr>
          <w:rFonts w:ascii="HGMaruGothicMPRO" w:eastAsia="HGMaruGothicMPRO" w:hAnsi="HGMaruGothicMPRO"/>
          <w:b/>
          <w:sz w:val="22"/>
        </w:rPr>
      </w:pPr>
      <w:r w:rsidRPr="00310E27">
        <w:rPr>
          <w:rFonts w:ascii="HGMaruGothicMPRO" w:eastAsia="HGMaruGothicMPRO" w:hAnsi="HGMaruGothicMPRO" w:hint="eastAsia"/>
          <w:b/>
          <w:sz w:val="22"/>
        </w:rPr>
        <w:t>【公募要領】</w:t>
      </w:r>
      <w:r>
        <w:rPr>
          <w:rFonts w:ascii="HGMaruGothicMPRO" w:eastAsia="HGMaruGothicMPRO" w:hAnsi="HGMaruGothicMPRO" w:hint="eastAsia"/>
          <w:b/>
          <w:sz w:val="22"/>
        </w:rPr>
        <w:t>より抜粋</w:t>
      </w:r>
    </w:p>
    <w:p w:rsidR="00310E27" w:rsidRPr="00CE1C9A" w:rsidRDefault="007351E6" w:rsidP="00EE1848">
      <w:pPr>
        <w:spacing w:line="360" w:lineRule="exact"/>
        <w:rPr>
          <w:rFonts w:ascii="HGMaruGothicMPRO" w:eastAsia="HGMaruGothicMPRO" w:hAnsi="HGMaruGothicMPRO"/>
          <w:b/>
          <w:sz w:val="22"/>
          <w:shd w:val="pct15" w:color="auto" w:fill="FFFFFF"/>
        </w:rPr>
      </w:pPr>
      <w:r w:rsidRPr="00CE1C9A">
        <w:rPr>
          <w:rFonts w:ascii="HGMaruGothicMPRO" w:eastAsia="HGMaruGothicMPRO" w:hAnsi="HGMaruGothicMPRO" w:hint="eastAsia"/>
          <w:b/>
          <w:sz w:val="22"/>
          <w:shd w:val="pct15" w:color="auto" w:fill="FFFFFF"/>
        </w:rPr>
        <w:t>補助対象事業および補助率等</w:t>
      </w:r>
    </w:p>
    <w:p w:rsidR="00310E27" w:rsidRDefault="007351E6" w:rsidP="00310E27">
      <w:pPr>
        <w:spacing w:line="440" w:lineRule="exact"/>
        <w:rPr>
          <w:rFonts w:ascii="HGMaruGothicMPRO" w:eastAsia="HGMaruGothicMPRO" w:hAnsi="HGMaruGothicMPRO"/>
          <w:b/>
          <w:sz w:val="22"/>
        </w:rPr>
      </w:pPr>
      <w:r w:rsidRPr="007351E6">
        <w:rPr>
          <w:rFonts w:ascii="HGMaruGothicMPRO" w:eastAsia="HGMaruGothicMPRO" w:hAnsi="HGMaruGothicMPRO" w:hint="eastAsia"/>
          <w:b/>
          <w:sz w:val="22"/>
        </w:rPr>
        <w:t>【企業間データ活用型】</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8"/>
        <w:gridCol w:w="7112"/>
      </w:tblGrid>
      <w:tr w:rsidR="002D5F03" w:rsidTr="0057409E">
        <w:trPr>
          <w:trHeight w:val="361"/>
        </w:trPr>
        <w:tc>
          <w:tcPr>
            <w:tcW w:w="1918" w:type="dxa"/>
            <w:shd w:val="clear" w:color="auto" w:fill="E7E6E6" w:themeFill="background2"/>
            <w:vAlign w:val="center"/>
          </w:tcPr>
          <w:p w:rsidR="002D5F03" w:rsidRDefault="002D5F03" w:rsidP="002D5F03">
            <w:pPr>
              <w:spacing w:line="440" w:lineRule="exact"/>
              <w:jc w:val="center"/>
              <w:rPr>
                <w:rFonts w:ascii="HGMaruGothicMPRO" w:eastAsia="HGMaruGothicMPRO" w:hAnsi="HGMaruGothicMPRO"/>
                <w:b/>
                <w:sz w:val="22"/>
              </w:rPr>
            </w:pPr>
            <w:r>
              <w:rPr>
                <w:rFonts w:ascii="HGMaruGothicMPRO" w:eastAsia="HGMaruGothicMPRO" w:hAnsi="HGMaruGothicMPRO" w:hint="eastAsia"/>
                <w:b/>
                <w:sz w:val="22"/>
              </w:rPr>
              <w:t>項　目</w:t>
            </w:r>
          </w:p>
        </w:tc>
        <w:tc>
          <w:tcPr>
            <w:tcW w:w="7112" w:type="dxa"/>
            <w:shd w:val="clear" w:color="auto" w:fill="E7E6E6" w:themeFill="background2"/>
            <w:vAlign w:val="center"/>
          </w:tcPr>
          <w:p w:rsidR="002D5F03" w:rsidRDefault="002D5F03" w:rsidP="002D5F03">
            <w:pPr>
              <w:spacing w:line="440" w:lineRule="exact"/>
              <w:jc w:val="center"/>
              <w:rPr>
                <w:rFonts w:ascii="HGMaruGothicMPRO" w:eastAsia="HGMaruGothicMPRO" w:hAnsi="HGMaruGothicMPRO"/>
                <w:b/>
                <w:sz w:val="22"/>
              </w:rPr>
            </w:pPr>
            <w:r>
              <w:rPr>
                <w:rFonts w:ascii="HGMaruGothicMPRO" w:eastAsia="HGMaruGothicMPRO" w:hAnsi="HGMaruGothicMPRO" w:hint="eastAsia"/>
                <w:b/>
                <w:sz w:val="22"/>
              </w:rPr>
              <w:t>要　　　　件</w:t>
            </w:r>
          </w:p>
        </w:tc>
      </w:tr>
      <w:tr w:rsidR="002D5F03" w:rsidTr="0057409E">
        <w:trPr>
          <w:trHeight w:val="615"/>
        </w:trPr>
        <w:tc>
          <w:tcPr>
            <w:tcW w:w="1918" w:type="dxa"/>
          </w:tcPr>
          <w:p w:rsidR="002D5F03" w:rsidRDefault="002D5F03" w:rsidP="00310E27">
            <w:pPr>
              <w:spacing w:line="440" w:lineRule="exact"/>
              <w:rPr>
                <w:rFonts w:ascii="HGMaruGothicMPRO" w:eastAsia="HGMaruGothicMPRO" w:hAnsi="HGMaruGothicMPRO"/>
                <w:b/>
                <w:sz w:val="22"/>
              </w:rPr>
            </w:pPr>
            <w:r>
              <w:rPr>
                <w:rFonts w:ascii="HGMaruGothicMPRO" w:eastAsia="HGMaruGothicMPRO" w:hAnsi="HGMaruGothicMPRO" w:hint="eastAsia"/>
                <w:b/>
                <w:sz w:val="22"/>
              </w:rPr>
              <w:t>(1)概</w:t>
            </w:r>
            <w:r w:rsidR="0057409E">
              <w:rPr>
                <w:rFonts w:ascii="HGMaruGothicMPRO" w:eastAsia="HGMaruGothicMPRO" w:hAnsi="HGMaruGothicMPRO" w:hint="eastAsia"/>
                <w:b/>
                <w:sz w:val="22"/>
              </w:rPr>
              <w:t xml:space="preserve">　</w:t>
            </w:r>
            <w:r>
              <w:rPr>
                <w:rFonts w:ascii="HGMaruGothicMPRO" w:eastAsia="HGMaruGothicMPRO" w:hAnsi="HGMaruGothicMPRO" w:hint="eastAsia"/>
                <w:b/>
                <w:sz w:val="22"/>
              </w:rPr>
              <w:t>要</w:t>
            </w:r>
          </w:p>
        </w:tc>
        <w:tc>
          <w:tcPr>
            <w:tcW w:w="7112" w:type="dxa"/>
          </w:tcPr>
          <w:p w:rsidR="002D5F03" w:rsidRPr="00EE1848" w:rsidRDefault="002D5F03" w:rsidP="00EE1848">
            <w:pPr>
              <w:spacing w:line="240" w:lineRule="exact"/>
              <w:rPr>
                <w:rFonts w:ascii="HGMaruGothicMPRO" w:eastAsia="HGMaruGothicMPRO" w:hAnsi="HGMaruGothicMPRO"/>
                <w:b/>
                <w:sz w:val="18"/>
                <w:szCs w:val="18"/>
              </w:rPr>
            </w:pPr>
            <w:r w:rsidRPr="00EE1848">
              <w:rPr>
                <w:rFonts w:ascii="HGMaruGothicMPRO" w:eastAsia="HGMaruGothicMPRO" w:hAnsi="HGMaruGothicMPRO" w:hint="eastAsia"/>
                <w:b/>
                <w:sz w:val="18"/>
                <w:szCs w:val="18"/>
              </w:rPr>
              <w:t>複数の中小企業者等が、事業者間でデータ・情報を活用（共有・共用）</w:t>
            </w:r>
            <w:r w:rsidRPr="00EE1848">
              <w:rPr>
                <w:rFonts w:ascii="HGMaruGothicMPRO" w:eastAsia="HGMaruGothicMPRO" w:hAnsi="HGMaruGothicMPRO"/>
                <w:b/>
                <w:sz w:val="18"/>
                <w:szCs w:val="18"/>
              </w:rPr>
              <w:t xml:space="preserve"> し、連携体全体として新たな付加価値の創造や生産性の向上を図るプロ ジェクトを支援します。  </w:t>
            </w:r>
          </w:p>
          <w:p w:rsidR="002D5F03" w:rsidRPr="00903EE7" w:rsidRDefault="002D5F03" w:rsidP="00EE1848">
            <w:pPr>
              <w:spacing w:line="240" w:lineRule="exact"/>
              <w:rPr>
                <w:rFonts w:ascii="HGMaruGothicMPRO" w:eastAsia="HGMaruGothicMPRO" w:hAnsi="HGMaruGothicMPRO"/>
                <w:b/>
                <w:sz w:val="16"/>
                <w:szCs w:val="16"/>
              </w:rPr>
            </w:pPr>
            <w:r w:rsidRPr="00903EE7">
              <w:rPr>
                <w:rFonts w:ascii="HGMaruGothicMPRO" w:eastAsia="HGMaruGothicMPRO" w:hAnsi="HGMaruGothicMPRO" w:hint="eastAsia"/>
                <w:b/>
                <w:sz w:val="16"/>
                <w:szCs w:val="16"/>
              </w:rPr>
              <w:t>（例）複数の事業者がデータ等を共有・活用して、受発注、生産管理等を行って、</w:t>
            </w:r>
            <w:r w:rsidRPr="00903EE7">
              <w:rPr>
                <w:rFonts w:ascii="HGMaruGothicMPRO" w:eastAsia="HGMaruGothicMPRO" w:hAnsi="HGMaruGothicMPRO"/>
                <w:b/>
                <w:sz w:val="16"/>
                <w:szCs w:val="16"/>
              </w:rPr>
              <w:t xml:space="preserve"> 連携体が共同して新たな製品を製造したり、地域を越えた柔軟な供給網の確立 等により、連携体が共同して新たなサービス提供を行う取組みなど。</w:t>
            </w:r>
          </w:p>
        </w:tc>
      </w:tr>
      <w:tr w:rsidR="002D5F03" w:rsidTr="00C35410">
        <w:trPr>
          <w:trHeight w:val="1060"/>
        </w:trPr>
        <w:tc>
          <w:tcPr>
            <w:tcW w:w="1918" w:type="dxa"/>
          </w:tcPr>
          <w:p w:rsidR="002D5F03" w:rsidRDefault="002D5F03" w:rsidP="00310E27">
            <w:pPr>
              <w:spacing w:line="440" w:lineRule="exact"/>
              <w:rPr>
                <w:rFonts w:ascii="HGMaruGothicMPRO" w:eastAsia="HGMaruGothicMPRO" w:hAnsi="HGMaruGothicMPRO"/>
                <w:b/>
                <w:sz w:val="22"/>
              </w:rPr>
            </w:pPr>
            <w:r>
              <w:rPr>
                <w:rFonts w:ascii="HGMaruGothicMPRO" w:eastAsia="HGMaruGothicMPRO" w:hAnsi="HGMaruGothicMPRO" w:hint="eastAsia"/>
                <w:b/>
                <w:sz w:val="22"/>
              </w:rPr>
              <w:t>(2)補助金額</w:t>
            </w:r>
          </w:p>
        </w:tc>
        <w:tc>
          <w:tcPr>
            <w:tcW w:w="7112" w:type="dxa"/>
            <w:vAlign w:val="center"/>
          </w:tcPr>
          <w:p w:rsidR="00EE1848" w:rsidRPr="00C35410" w:rsidRDefault="00C35410" w:rsidP="00C35410">
            <w:pPr>
              <w:spacing w:line="240" w:lineRule="exact"/>
              <w:rPr>
                <w:rFonts w:ascii="HGMaruGothicMPRO" w:eastAsia="HGMaruGothicMPRO" w:hAnsi="HGMaruGothicMPRO"/>
                <w:b/>
                <w:szCs w:val="21"/>
              </w:rPr>
            </w:pPr>
            <w:r>
              <w:rPr>
                <w:rFonts w:ascii="HGMaruGothicMPRO" w:eastAsia="HGMaruGothicMPRO" w:hAnsi="HGMaruGothicMPRO" w:hint="eastAsia"/>
                <w:b/>
                <w:szCs w:val="21"/>
              </w:rPr>
              <w:t>100</w:t>
            </w:r>
            <w:r w:rsidR="00A85D94" w:rsidRPr="00C35410">
              <w:rPr>
                <w:rFonts w:ascii="HGMaruGothicMPRO" w:eastAsia="HGMaruGothicMPRO" w:hAnsi="HGMaruGothicMPRO" w:hint="eastAsia"/>
                <w:b/>
                <w:szCs w:val="21"/>
              </w:rPr>
              <w:t>万円～</w:t>
            </w:r>
            <w:r>
              <w:rPr>
                <w:rFonts w:ascii="HGMaruGothicMPRO" w:eastAsia="HGMaruGothicMPRO" w:hAnsi="HGMaruGothicMPRO" w:hint="eastAsia"/>
                <w:b/>
                <w:szCs w:val="21"/>
              </w:rPr>
              <w:t>2,000</w:t>
            </w:r>
            <w:r w:rsidR="00A85D94" w:rsidRPr="00C35410">
              <w:rPr>
                <w:rFonts w:ascii="HGMaruGothicMPRO" w:eastAsia="HGMaruGothicMPRO" w:hAnsi="HGMaruGothicMPRO" w:hint="eastAsia"/>
                <w:b/>
                <w:szCs w:val="21"/>
              </w:rPr>
              <w:t>万円／者</w:t>
            </w:r>
            <w:r w:rsidR="00A85D94" w:rsidRPr="00C35410">
              <w:rPr>
                <w:rFonts w:ascii="HGMaruGothicMPRO" w:eastAsia="HGMaruGothicMPRO" w:hAnsi="HGMaruGothicMPRO"/>
                <w:b/>
                <w:szCs w:val="21"/>
              </w:rPr>
              <w:t xml:space="preserve">  </w:t>
            </w:r>
          </w:p>
          <w:p w:rsidR="002D5F03" w:rsidRPr="00903EE7" w:rsidRDefault="00A85D94" w:rsidP="00C35410">
            <w:pPr>
              <w:spacing w:line="240" w:lineRule="exact"/>
              <w:rPr>
                <w:rFonts w:ascii="HGMaruGothicMPRO" w:eastAsia="HGMaruGothicMPRO" w:hAnsi="HGMaruGothicMPRO"/>
                <w:b/>
                <w:sz w:val="16"/>
                <w:szCs w:val="16"/>
              </w:rPr>
            </w:pPr>
            <w:r w:rsidRPr="00903EE7">
              <w:rPr>
                <w:rFonts w:ascii="HGMaruGothicMPRO" w:eastAsia="HGMaruGothicMPRO" w:hAnsi="HGMaruGothicMPRO"/>
                <w:b/>
                <w:sz w:val="16"/>
                <w:szCs w:val="16"/>
              </w:rPr>
              <w:t>・連携体は幹事企業を含めて２～１０者まで。１者あたり２００万円が追加され、 連携体参加者数を乗じて算出した額を上限に連携体内で配分可能。 ・事業遂行に必要な専門家の活用がある場合は、補助上限額に各者３０万円の増額 が可能。</w:t>
            </w:r>
          </w:p>
        </w:tc>
      </w:tr>
      <w:tr w:rsidR="002D5F03" w:rsidTr="0057409E">
        <w:trPr>
          <w:trHeight w:val="840"/>
        </w:trPr>
        <w:tc>
          <w:tcPr>
            <w:tcW w:w="1918" w:type="dxa"/>
          </w:tcPr>
          <w:p w:rsidR="002D5F03" w:rsidRDefault="002D5F03" w:rsidP="00310E27">
            <w:pPr>
              <w:spacing w:line="440" w:lineRule="exact"/>
              <w:rPr>
                <w:rFonts w:ascii="HGMaruGothicMPRO" w:eastAsia="HGMaruGothicMPRO" w:hAnsi="HGMaruGothicMPRO"/>
                <w:b/>
                <w:sz w:val="22"/>
              </w:rPr>
            </w:pPr>
            <w:r>
              <w:rPr>
                <w:rFonts w:ascii="HGMaruGothicMPRO" w:eastAsia="HGMaruGothicMPRO" w:hAnsi="HGMaruGothicMPRO" w:hint="eastAsia"/>
                <w:b/>
                <w:sz w:val="22"/>
              </w:rPr>
              <w:t>(3)補助率</w:t>
            </w:r>
          </w:p>
        </w:tc>
        <w:tc>
          <w:tcPr>
            <w:tcW w:w="7112" w:type="dxa"/>
          </w:tcPr>
          <w:p w:rsidR="00EE1848" w:rsidRPr="00EE1848" w:rsidRDefault="00A85D94" w:rsidP="00EE1848">
            <w:pPr>
              <w:spacing w:line="240" w:lineRule="exact"/>
              <w:rPr>
                <w:rFonts w:ascii="HGMaruGothicMPRO" w:eastAsia="HGMaruGothicMPRO" w:hAnsi="HGMaruGothicMPRO"/>
                <w:b/>
                <w:sz w:val="18"/>
                <w:szCs w:val="18"/>
              </w:rPr>
            </w:pPr>
            <w:r w:rsidRPr="00EE1848">
              <w:rPr>
                <w:rFonts w:ascii="HGMaruGothicMPRO" w:eastAsia="HGMaruGothicMPRO" w:hAnsi="HGMaruGothicMPRO" w:hint="eastAsia"/>
                <w:b/>
                <w:sz w:val="18"/>
                <w:szCs w:val="18"/>
              </w:rPr>
              <w:t>１／２以内</w:t>
            </w:r>
            <w:r w:rsidRPr="00EE1848">
              <w:rPr>
                <w:rFonts w:ascii="HGMaruGothicMPRO" w:eastAsia="HGMaruGothicMPRO" w:hAnsi="HGMaruGothicMPRO"/>
                <w:b/>
                <w:sz w:val="18"/>
                <w:szCs w:val="18"/>
              </w:rPr>
              <w:t xml:space="preserve"> </w:t>
            </w:r>
          </w:p>
          <w:p w:rsidR="002D5F03" w:rsidRPr="00903EE7" w:rsidRDefault="00A85D94" w:rsidP="00EE1848">
            <w:pPr>
              <w:spacing w:line="240" w:lineRule="exact"/>
              <w:rPr>
                <w:rFonts w:ascii="HGMaruGothicMPRO" w:eastAsia="HGMaruGothicMPRO" w:hAnsi="HGMaruGothicMPRO"/>
                <w:b/>
                <w:sz w:val="16"/>
                <w:szCs w:val="16"/>
              </w:rPr>
            </w:pPr>
            <w:r w:rsidRPr="00903EE7">
              <w:rPr>
                <w:rFonts w:ascii="HGMaruGothicMPRO" w:eastAsia="HGMaruGothicMPRO" w:hAnsi="HGMaruGothicMPRO"/>
                <w:b/>
                <w:sz w:val="16"/>
                <w:szCs w:val="16"/>
              </w:rPr>
              <w:t xml:space="preserve">・生産性向上特別措置法（平成３０年法律第２５号）に基づき、平成３１年３月 ３１日までに固定資産税の特例率をゼロとする措置をした市区町村において、 補助事業を実施する事業者が「先端設備等導入計画」の認定を平成３０年１２ 月２１日の閣議決定後に新たに申請し、認定を受けた場合（変更申請の場合は 新規の設備等導入を伴う計画であること）の補助率は２／３以内。 ・３～５年で、「付加価値額」年率３％、「経常利益注４」年率１％、および「従 業員一人当たりの付加価値額（＝労働生産性）」年率３％以上向上する中小企 </w:t>
            </w:r>
            <w:r w:rsidRPr="00903EE7">
              <w:rPr>
                <w:rFonts w:ascii="HGMaruGothicMPRO" w:eastAsia="HGMaruGothicMPRO" w:hAnsi="HGMaruGothicMPRO" w:hint="eastAsia"/>
                <w:b/>
                <w:sz w:val="16"/>
                <w:szCs w:val="16"/>
              </w:rPr>
              <w:t>業等経営強化法に基づく経営革新計画を、平成３０年１２月２１日の閣議決定</w:t>
            </w:r>
            <w:r w:rsidRPr="00903EE7">
              <w:rPr>
                <w:rFonts w:ascii="HGMaruGothicMPRO" w:eastAsia="HGMaruGothicMPRO" w:hAnsi="HGMaruGothicMPRO"/>
                <w:b/>
                <w:sz w:val="16"/>
                <w:szCs w:val="16"/>
              </w:rPr>
              <w:t xml:space="preserve"> 後に新たに申請し承認を受けた場合（計画変更は不可）の補助率は２／３以 内。</w:t>
            </w:r>
          </w:p>
        </w:tc>
      </w:tr>
      <w:tr w:rsidR="002D5F03" w:rsidTr="0057409E">
        <w:trPr>
          <w:trHeight w:val="465"/>
        </w:trPr>
        <w:tc>
          <w:tcPr>
            <w:tcW w:w="1918" w:type="dxa"/>
          </w:tcPr>
          <w:p w:rsidR="002D5F03" w:rsidRDefault="002D5F03" w:rsidP="00310E27">
            <w:pPr>
              <w:spacing w:line="440" w:lineRule="exact"/>
              <w:rPr>
                <w:rFonts w:ascii="HGMaruGothicMPRO" w:eastAsia="HGMaruGothicMPRO" w:hAnsi="HGMaruGothicMPRO"/>
                <w:b/>
                <w:sz w:val="22"/>
              </w:rPr>
            </w:pPr>
            <w:r>
              <w:rPr>
                <w:rFonts w:ascii="HGMaruGothicMPRO" w:eastAsia="HGMaruGothicMPRO" w:hAnsi="HGMaruGothicMPRO" w:hint="eastAsia"/>
                <w:b/>
                <w:sz w:val="22"/>
              </w:rPr>
              <w:t>(4)設備投資</w:t>
            </w:r>
          </w:p>
        </w:tc>
        <w:tc>
          <w:tcPr>
            <w:tcW w:w="7112" w:type="dxa"/>
            <w:vAlign w:val="center"/>
          </w:tcPr>
          <w:p w:rsidR="002D5F03" w:rsidRPr="00C35410" w:rsidRDefault="00EE1848" w:rsidP="00EE1848">
            <w:pPr>
              <w:spacing w:line="240" w:lineRule="exact"/>
              <w:rPr>
                <w:rFonts w:ascii="HGMaruGothicMPRO" w:eastAsia="HGMaruGothicMPRO" w:hAnsi="HGMaruGothicMPRO"/>
                <w:b/>
                <w:szCs w:val="21"/>
              </w:rPr>
            </w:pPr>
            <w:r w:rsidRPr="00C35410">
              <w:rPr>
                <w:rFonts w:ascii="HGMaruGothicMPRO" w:eastAsia="HGMaruGothicMPRO" w:hAnsi="HGMaruGothicMPRO" w:hint="eastAsia"/>
                <w:b/>
                <w:szCs w:val="21"/>
              </w:rPr>
              <w:t>必</w:t>
            </w:r>
            <w:r w:rsidR="00C35410" w:rsidRPr="00C35410">
              <w:rPr>
                <w:rFonts w:ascii="HGMaruGothicMPRO" w:eastAsia="HGMaruGothicMPRO" w:hAnsi="HGMaruGothicMPRO" w:hint="eastAsia"/>
                <w:b/>
                <w:szCs w:val="21"/>
              </w:rPr>
              <w:t xml:space="preserve">　</w:t>
            </w:r>
            <w:r w:rsidRPr="00C35410">
              <w:rPr>
                <w:rFonts w:ascii="HGMaruGothicMPRO" w:eastAsia="HGMaruGothicMPRO" w:hAnsi="HGMaruGothicMPRO" w:hint="eastAsia"/>
                <w:b/>
                <w:szCs w:val="21"/>
              </w:rPr>
              <w:t>要</w:t>
            </w:r>
          </w:p>
        </w:tc>
      </w:tr>
      <w:tr w:rsidR="002D5F03" w:rsidTr="0057409E">
        <w:trPr>
          <w:trHeight w:val="510"/>
        </w:trPr>
        <w:tc>
          <w:tcPr>
            <w:tcW w:w="1918" w:type="dxa"/>
          </w:tcPr>
          <w:p w:rsidR="002D5F03" w:rsidRDefault="002D5F03" w:rsidP="00310E27">
            <w:pPr>
              <w:spacing w:line="440" w:lineRule="exact"/>
              <w:rPr>
                <w:rFonts w:ascii="HGMaruGothicMPRO" w:eastAsia="HGMaruGothicMPRO" w:hAnsi="HGMaruGothicMPRO"/>
                <w:b/>
                <w:sz w:val="22"/>
              </w:rPr>
            </w:pPr>
            <w:r>
              <w:rPr>
                <w:rFonts w:ascii="HGMaruGothicMPRO" w:eastAsia="HGMaruGothicMPRO" w:hAnsi="HGMaruGothicMPRO" w:hint="eastAsia"/>
                <w:b/>
                <w:sz w:val="22"/>
              </w:rPr>
              <w:t>(5)補助対象経費</w:t>
            </w:r>
          </w:p>
        </w:tc>
        <w:tc>
          <w:tcPr>
            <w:tcW w:w="7112" w:type="dxa"/>
            <w:vAlign w:val="center"/>
          </w:tcPr>
          <w:p w:rsidR="002D5F03" w:rsidRPr="00F3256F" w:rsidRDefault="00EE1848" w:rsidP="00EE1848">
            <w:pPr>
              <w:spacing w:line="240" w:lineRule="exact"/>
              <w:rPr>
                <w:rFonts w:ascii="HGMaruGothicMPRO" w:eastAsia="HGMaruGothicMPRO" w:hAnsi="HGMaruGothicMPRO"/>
                <w:b/>
                <w:szCs w:val="21"/>
              </w:rPr>
            </w:pPr>
            <w:r w:rsidRPr="00F3256F">
              <w:rPr>
                <w:rFonts w:ascii="HGMaruGothicMPRO" w:eastAsia="HGMaruGothicMPRO" w:hAnsi="HGMaruGothicMPRO" w:hint="eastAsia"/>
                <w:b/>
                <w:szCs w:val="21"/>
              </w:rPr>
              <w:t>機械装置費、技術導入費、専門家経費、運搬費、クラウド利用費</w:t>
            </w:r>
          </w:p>
        </w:tc>
      </w:tr>
      <w:tr w:rsidR="002D5F03" w:rsidTr="0057409E">
        <w:trPr>
          <w:trHeight w:val="705"/>
        </w:trPr>
        <w:tc>
          <w:tcPr>
            <w:tcW w:w="1918" w:type="dxa"/>
          </w:tcPr>
          <w:p w:rsidR="002D5F03" w:rsidRDefault="002D5F03" w:rsidP="00310E27">
            <w:pPr>
              <w:spacing w:line="440" w:lineRule="exact"/>
              <w:rPr>
                <w:rFonts w:ascii="HGMaruGothicMPRO" w:eastAsia="HGMaruGothicMPRO" w:hAnsi="HGMaruGothicMPRO"/>
                <w:b/>
                <w:sz w:val="22"/>
              </w:rPr>
            </w:pPr>
            <w:r>
              <w:rPr>
                <w:rFonts w:ascii="HGMaruGothicMPRO" w:eastAsia="HGMaruGothicMPRO" w:hAnsi="HGMaruGothicMPRO" w:hint="eastAsia"/>
                <w:b/>
                <w:sz w:val="22"/>
              </w:rPr>
              <w:t>(6)その他</w:t>
            </w:r>
          </w:p>
        </w:tc>
        <w:tc>
          <w:tcPr>
            <w:tcW w:w="7112" w:type="dxa"/>
            <w:vAlign w:val="center"/>
          </w:tcPr>
          <w:p w:rsidR="00903EE7" w:rsidRDefault="00EE1848" w:rsidP="00EE1848">
            <w:pPr>
              <w:spacing w:line="240" w:lineRule="exact"/>
              <w:rPr>
                <w:rFonts w:ascii="HGMaruGothicMPRO" w:eastAsia="HGMaruGothicMPRO" w:hAnsi="HGMaruGothicMPRO"/>
                <w:b/>
                <w:sz w:val="18"/>
                <w:szCs w:val="18"/>
              </w:rPr>
            </w:pPr>
            <w:r w:rsidRPr="00EE1848">
              <w:rPr>
                <w:rFonts w:ascii="HGMaruGothicMPRO" w:eastAsia="HGMaruGothicMPRO" w:hAnsi="HGMaruGothicMPRO" w:hint="eastAsia"/>
                <w:b/>
                <w:sz w:val="18"/>
                <w:szCs w:val="18"/>
              </w:rPr>
              <w:t>連携体内に特定非営利活動法人が含まれる場合は、上記に加えて次の</w:t>
            </w:r>
            <w:r w:rsidRPr="00EE1848">
              <w:rPr>
                <w:rFonts w:ascii="HGMaruGothicMPRO" w:eastAsia="HGMaruGothicMPRO" w:hAnsi="HGMaruGothicMPRO"/>
                <w:b/>
                <w:sz w:val="18"/>
                <w:szCs w:val="18"/>
              </w:rPr>
              <w:t xml:space="preserve"> 要件を満たすこととします。</w:t>
            </w:r>
          </w:p>
          <w:p w:rsidR="002D5F03" w:rsidRPr="00EE1848" w:rsidRDefault="00EE1848" w:rsidP="00903EE7">
            <w:pPr>
              <w:spacing w:line="240" w:lineRule="exact"/>
              <w:rPr>
                <w:rFonts w:ascii="HGMaruGothicMPRO" w:eastAsia="HGMaruGothicMPRO" w:hAnsi="HGMaruGothicMPRO"/>
                <w:b/>
                <w:sz w:val="18"/>
                <w:szCs w:val="18"/>
              </w:rPr>
            </w:pPr>
            <w:r w:rsidRPr="00903EE7">
              <w:rPr>
                <w:rFonts w:ascii="HGMaruGothicMPRO" w:eastAsia="HGMaruGothicMPRO" w:hAnsi="HGMaruGothicMPRO"/>
                <w:b/>
                <w:sz w:val="16"/>
                <w:szCs w:val="16"/>
              </w:rPr>
              <w:t xml:space="preserve">①連携体の半数以上が中小企業者によって構成され、全体の補助金総額の２／３ 以上は中小企業者に充てること。 </w:t>
            </w:r>
            <w:r w:rsidR="00903EE7">
              <w:rPr>
                <w:rFonts w:ascii="HGMaruGothicMPRO" w:eastAsia="HGMaruGothicMPRO" w:hAnsi="HGMaruGothicMPRO" w:hint="eastAsia"/>
                <w:b/>
                <w:sz w:val="16"/>
                <w:szCs w:val="16"/>
              </w:rPr>
              <w:t xml:space="preserve">　</w:t>
            </w:r>
            <w:r w:rsidRPr="00903EE7">
              <w:rPr>
                <w:rFonts w:ascii="HGMaruGothicMPRO" w:eastAsia="HGMaruGothicMPRO" w:hAnsi="HGMaruGothicMPRO"/>
                <w:b/>
                <w:sz w:val="16"/>
                <w:szCs w:val="16"/>
              </w:rPr>
              <w:t>②特定非営利活動法人に対する補助金額が、連携体を構成する法人の中の最高額 とならないこと。</w:t>
            </w:r>
          </w:p>
        </w:tc>
      </w:tr>
    </w:tbl>
    <w:p w:rsidR="009E6C8D" w:rsidRDefault="009E6C8D" w:rsidP="0076427B">
      <w:pPr>
        <w:spacing w:line="580" w:lineRule="exact"/>
        <w:rPr>
          <w:rFonts w:ascii="HGMaruGothicMPRO" w:eastAsia="HGMaruGothicMPRO" w:hAnsi="HGMaruGothicMPRO"/>
          <w:b/>
          <w:sz w:val="22"/>
        </w:rPr>
      </w:pPr>
      <w:r w:rsidRPr="007351E6">
        <w:rPr>
          <w:rFonts w:ascii="HGMaruGothicMPRO" w:eastAsia="HGMaruGothicMPRO" w:hAnsi="HGMaruGothicMPRO" w:hint="eastAsia"/>
          <w:b/>
          <w:sz w:val="22"/>
        </w:rPr>
        <w:t>【</w:t>
      </w:r>
      <w:r w:rsidR="00D51296">
        <w:rPr>
          <w:rFonts w:ascii="HGMaruGothicMPRO" w:eastAsia="HGMaruGothicMPRO" w:hAnsi="HGMaruGothicMPRO" w:hint="eastAsia"/>
          <w:b/>
          <w:sz w:val="22"/>
        </w:rPr>
        <w:t>地域経済牽引</w:t>
      </w:r>
      <w:r w:rsidRPr="007351E6">
        <w:rPr>
          <w:rFonts w:ascii="HGMaruGothicMPRO" w:eastAsia="HGMaruGothicMPRO" w:hAnsi="HGMaruGothicMPRO" w:hint="eastAsia"/>
          <w:b/>
          <w:sz w:val="22"/>
        </w:rPr>
        <w:t>型】</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8"/>
        <w:gridCol w:w="7112"/>
      </w:tblGrid>
      <w:tr w:rsidR="008D7C8D" w:rsidTr="0057409E">
        <w:trPr>
          <w:trHeight w:val="361"/>
        </w:trPr>
        <w:tc>
          <w:tcPr>
            <w:tcW w:w="1918" w:type="dxa"/>
            <w:shd w:val="clear" w:color="auto" w:fill="E7E6E6" w:themeFill="background2"/>
            <w:vAlign w:val="center"/>
          </w:tcPr>
          <w:p w:rsidR="008D7C8D" w:rsidRDefault="008D7C8D" w:rsidP="00590C51">
            <w:pPr>
              <w:spacing w:line="440" w:lineRule="exact"/>
              <w:jc w:val="center"/>
              <w:rPr>
                <w:rFonts w:ascii="HGMaruGothicMPRO" w:eastAsia="HGMaruGothicMPRO" w:hAnsi="HGMaruGothicMPRO"/>
                <w:b/>
                <w:sz w:val="22"/>
              </w:rPr>
            </w:pPr>
            <w:r>
              <w:rPr>
                <w:rFonts w:ascii="HGMaruGothicMPRO" w:eastAsia="HGMaruGothicMPRO" w:hAnsi="HGMaruGothicMPRO" w:hint="eastAsia"/>
                <w:b/>
                <w:sz w:val="22"/>
              </w:rPr>
              <w:t>項　目</w:t>
            </w:r>
          </w:p>
        </w:tc>
        <w:tc>
          <w:tcPr>
            <w:tcW w:w="7112" w:type="dxa"/>
            <w:shd w:val="clear" w:color="auto" w:fill="E7E6E6" w:themeFill="background2"/>
            <w:vAlign w:val="center"/>
          </w:tcPr>
          <w:p w:rsidR="008D7C8D" w:rsidRDefault="008D7C8D" w:rsidP="00590C51">
            <w:pPr>
              <w:spacing w:line="440" w:lineRule="exact"/>
              <w:jc w:val="center"/>
              <w:rPr>
                <w:rFonts w:ascii="HGMaruGothicMPRO" w:eastAsia="HGMaruGothicMPRO" w:hAnsi="HGMaruGothicMPRO"/>
                <w:b/>
                <w:sz w:val="22"/>
              </w:rPr>
            </w:pPr>
            <w:r>
              <w:rPr>
                <w:rFonts w:ascii="HGMaruGothicMPRO" w:eastAsia="HGMaruGothicMPRO" w:hAnsi="HGMaruGothicMPRO" w:hint="eastAsia"/>
                <w:b/>
                <w:sz w:val="22"/>
              </w:rPr>
              <w:t>要　　　　件</w:t>
            </w:r>
          </w:p>
        </w:tc>
      </w:tr>
      <w:tr w:rsidR="008D7C8D" w:rsidTr="0057409E">
        <w:trPr>
          <w:trHeight w:val="615"/>
        </w:trPr>
        <w:tc>
          <w:tcPr>
            <w:tcW w:w="1918" w:type="dxa"/>
          </w:tcPr>
          <w:p w:rsidR="008D7C8D" w:rsidRDefault="008D7C8D" w:rsidP="00590C51">
            <w:pPr>
              <w:spacing w:line="440" w:lineRule="exact"/>
              <w:rPr>
                <w:rFonts w:ascii="HGMaruGothicMPRO" w:eastAsia="HGMaruGothicMPRO" w:hAnsi="HGMaruGothicMPRO"/>
                <w:b/>
                <w:sz w:val="22"/>
              </w:rPr>
            </w:pPr>
            <w:r>
              <w:rPr>
                <w:rFonts w:ascii="HGMaruGothicMPRO" w:eastAsia="HGMaruGothicMPRO" w:hAnsi="HGMaruGothicMPRO" w:hint="eastAsia"/>
                <w:b/>
                <w:sz w:val="22"/>
              </w:rPr>
              <w:t>(1)概</w:t>
            </w:r>
            <w:r w:rsidR="0057409E">
              <w:rPr>
                <w:rFonts w:ascii="HGMaruGothicMPRO" w:eastAsia="HGMaruGothicMPRO" w:hAnsi="HGMaruGothicMPRO" w:hint="eastAsia"/>
                <w:b/>
                <w:sz w:val="22"/>
              </w:rPr>
              <w:t xml:space="preserve">　</w:t>
            </w:r>
            <w:r>
              <w:rPr>
                <w:rFonts w:ascii="HGMaruGothicMPRO" w:eastAsia="HGMaruGothicMPRO" w:hAnsi="HGMaruGothicMPRO" w:hint="eastAsia"/>
                <w:b/>
                <w:sz w:val="22"/>
              </w:rPr>
              <w:t>要</w:t>
            </w:r>
          </w:p>
        </w:tc>
        <w:tc>
          <w:tcPr>
            <w:tcW w:w="7112" w:type="dxa"/>
          </w:tcPr>
          <w:p w:rsidR="008D7C8D" w:rsidRPr="008D7C8D" w:rsidRDefault="008D7C8D" w:rsidP="008D7C8D">
            <w:pPr>
              <w:spacing w:line="240" w:lineRule="exact"/>
              <w:rPr>
                <w:rFonts w:ascii="HGMaruGothicMPRO" w:eastAsia="HGMaruGothicMPRO" w:hAnsi="HGMaruGothicMPRO"/>
                <w:b/>
                <w:sz w:val="18"/>
                <w:szCs w:val="18"/>
              </w:rPr>
            </w:pPr>
            <w:r w:rsidRPr="008D7C8D">
              <w:rPr>
                <w:rFonts w:ascii="HGMaruGothicMPRO" w:eastAsia="HGMaruGothicMPRO" w:hAnsi="HGMaruGothicMPRO" w:hint="eastAsia"/>
                <w:b/>
                <w:sz w:val="18"/>
                <w:szCs w:val="18"/>
              </w:rPr>
              <w:t>複数の中小企業者等が、地域未来投資促進法に基づく「地域経済牽引事</w:t>
            </w:r>
            <w:r w:rsidRPr="008D7C8D">
              <w:rPr>
                <w:rFonts w:ascii="HGMaruGothicMPRO" w:eastAsia="HGMaruGothicMPRO" w:hAnsi="HGMaruGothicMPRO"/>
                <w:b/>
                <w:sz w:val="18"/>
                <w:szCs w:val="18"/>
              </w:rPr>
              <w:t xml:space="preserve"> 業計画」を共同して作成し、その承認を受けて連携して事業を行い、地 域の特性を生かして、高い付加価値を創出し、地域経済への波及効果を もたらすプロジェクト等を支援します。  </w:t>
            </w:r>
          </w:p>
          <w:p w:rsidR="008D7C8D" w:rsidRPr="00B2259B" w:rsidRDefault="008D7C8D" w:rsidP="008D7C8D">
            <w:pPr>
              <w:spacing w:line="240" w:lineRule="exact"/>
              <w:rPr>
                <w:rFonts w:ascii="HGMaruGothicMPRO" w:eastAsia="HGMaruGothicMPRO" w:hAnsi="HGMaruGothicMPRO"/>
                <w:b/>
                <w:sz w:val="16"/>
                <w:szCs w:val="16"/>
              </w:rPr>
            </w:pPr>
            <w:r w:rsidRPr="00B2259B">
              <w:rPr>
                <w:rFonts w:ascii="HGMaruGothicMPRO" w:eastAsia="HGMaruGothicMPRO" w:hAnsi="HGMaruGothicMPRO" w:hint="eastAsia"/>
                <w:b/>
                <w:sz w:val="16"/>
                <w:szCs w:val="16"/>
              </w:rPr>
              <w:t>（例）地域の複数の事業者が連携して、大企業からの受注に対応する共同受注体制</w:t>
            </w:r>
            <w:r w:rsidRPr="00B2259B">
              <w:rPr>
                <w:rFonts w:ascii="HGMaruGothicMPRO" w:eastAsia="HGMaruGothicMPRO" w:hAnsi="HGMaruGothicMPRO"/>
                <w:b/>
                <w:sz w:val="16"/>
                <w:szCs w:val="16"/>
              </w:rPr>
              <w:t xml:space="preserve"> を整備したり、試作から量産まで対応可能なワンストップサービスを提供する 取組みなど。</w:t>
            </w:r>
          </w:p>
        </w:tc>
      </w:tr>
      <w:tr w:rsidR="008D7C8D" w:rsidTr="00C35410">
        <w:trPr>
          <w:trHeight w:val="744"/>
        </w:trPr>
        <w:tc>
          <w:tcPr>
            <w:tcW w:w="1918" w:type="dxa"/>
          </w:tcPr>
          <w:p w:rsidR="008D7C8D" w:rsidRDefault="008D7C8D" w:rsidP="00590C51">
            <w:pPr>
              <w:spacing w:line="440" w:lineRule="exact"/>
              <w:rPr>
                <w:rFonts w:ascii="HGMaruGothicMPRO" w:eastAsia="HGMaruGothicMPRO" w:hAnsi="HGMaruGothicMPRO"/>
                <w:b/>
                <w:sz w:val="22"/>
              </w:rPr>
            </w:pPr>
            <w:r>
              <w:rPr>
                <w:rFonts w:ascii="HGMaruGothicMPRO" w:eastAsia="HGMaruGothicMPRO" w:hAnsi="HGMaruGothicMPRO" w:hint="eastAsia"/>
                <w:b/>
                <w:sz w:val="22"/>
              </w:rPr>
              <w:t>(2)補助金額</w:t>
            </w:r>
          </w:p>
        </w:tc>
        <w:tc>
          <w:tcPr>
            <w:tcW w:w="7112" w:type="dxa"/>
            <w:vAlign w:val="center"/>
          </w:tcPr>
          <w:p w:rsidR="008D7C8D" w:rsidRPr="00C35410" w:rsidRDefault="00C35410" w:rsidP="00C35410">
            <w:pPr>
              <w:spacing w:line="240" w:lineRule="exact"/>
              <w:rPr>
                <w:rFonts w:ascii="HGMaruGothicMPRO" w:eastAsia="HGMaruGothicMPRO" w:hAnsi="HGMaruGothicMPRO"/>
                <w:b/>
                <w:szCs w:val="21"/>
              </w:rPr>
            </w:pPr>
            <w:r>
              <w:rPr>
                <w:rFonts w:ascii="HGMaruGothicMPRO" w:eastAsia="HGMaruGothicMPRO" w:hAnsi="HGMaruGothicMPRO" w:hint="eastAsia"/>
                <w:b/>
                <w:szCs w:val="21"/>
              </w:rPr>
              <w:t>100</w:t>
            </w:r>
            <w:r w:rsidR="008D7C8D" w:rsidRPr="00C35410">
              <w:rPr>
                <w:rFonts w:ascii="HGMaruGothicMPRO" w:eastAsia="HGMaruGothicMPRO" w:hAnsi="HGMaruGothicMPRO" w:hint="eastAsia"/>
                <w:b/>
                <w:szCs w:val="21"/>
              </w:rPr>
              <w:t>万円～</w:t>
            </w:r>
            <w:r>
              <w:rPr>
                <w:rFonts w:ascii="HGMaruGothicMPRO" w:eastAsia="HGMaruGothicMPRO" w:hAnsi="HGMaruGothicMPRO" w:hint="eastAsia"/>
                <w:b/>
                <w:szCs w:val="21"/>
              </w:rPr>
              <w:t>1,000</w:t>
            </w:r>
            <w:r w:rsidR="008D7C8D" w:rsidRPr="00C35410">
              <w:rPr>
                <w:rFonts w:ascii="HGMaruGothicMPRO" w:eastAsia="HGMaruGothicMPRO" w:hAnsi="HGMaruGothicMPRO" w:hint="eastAsia"/>
                <w:b/>
                <w:szCs w:val="21"/>
              </w:rPr>
              <w:t>万円／者</w:t>
            </w:r>
            <w:r w:rsidR="008D7C8D" w:rsidRPr="00C35410">
              <w:rPr>
                <w:rFonts w:ascii="HGMaruGothicMPRO" w:eastAsia="HGMaruGothicMPRO" w:hAnsi="HGMaruGothicMPRO"/>
                <w:b/>
                <w:szCs w:val="21"/>
              </w:rPr>
              <w:t xml:space="preserve"> </w:t>
            </w:r>
          </w:p>
          <w:p w:rsidR="008D7C8D" w:rsidRPr="00B2259B" w:rsidRDefault="008D7C8D" w:rsidP="00C35410">
            <w:pPr>
              <w:spacing w:line="240" w:lineRule="exact"/>
              <w:rPr>
                <w:rFonts w:ascii="HGMaruGothicMPRO" w:eastAsia="HGMaruGothicMPRO" w:hAnsi="HGMaruGothicMPRO"/>
                <w:b/>
                <w:sz w:val="16"/>
                <w:szCs w:val="16"/>
              </w:rPr>
            </w:pPr>
            <w:r w:rsidRPr="00B2259B">
              <w:rPr>
                <w:rFonts w:ascii="HGMaruGothicMPRO" w:eastAsia="HGMaruGothicMPRO" w:hAnsi="HGMaruGothicMPRO"/>
                <w:b/>
                <w:sz w:val="16"/>
                <w:szCs w:val="16"/>
              </w:rPr>
              <w:t>・連携体は幹事企業を含めて２～１０者まで。</w:t>
            </w:r>
            <w:r w:rsidR="00B2259B">
              <w:rPr>
                <w:rFonts w:ascii="HGMaruGothicMPRO" w:eastAsia="HGMaruGothicMPRO" w:hAnsi="HGMaruGothicMPRO" w:hint="eastAsia"/>
                <w:b/>
                <w:sz w:val="16"/>
                <w:szCs w:val="16"/>
              </w:rPr>
              <w:t xml:space="preserve"> </w:t>
            </w:r>
            <w:r w:rsidRPr="00B2259B">
              <w:rPr>
                <w:rFonts w:ascii="HGMaruGothicMPRO" w:eastAsia="HGMaruGothicMPRO" w:hAnsi="HGMaruGothicMPRO"/>
                <w:b/>
                <w:sz w:val="16"/>
                <w:szCs w:val="16"/>
              </w:rPr>
              <w:t xml:space="preserve"> ・事業遂行に必要な専門家の活用がある場合は、補助上限額に各者３０万円の増額が可能。</w:t>
            </w:r>
          </w:p>
        </w:tc>
      </w:tr>
      <w:tr w:rsidR="008D7C8D" w:rsidTr="0057409E">
        <w:trPr>
          <w:trHeight w:val="840"/>
        </w:trPr>
        <w:tc>
          <w:tcPr>
            <w:tcW w:w="1918" w:type="dxa"/>
          </w:tcPr>
          <w:p w:rsidR="008D7C8D" w:rsidRDefault="008D7C8D" w:rsidP="00590C51">
            <w:pPr>
              <w:spacing w:line="440" w:lineRule="exact"/>
              <w:rPr>
                <w:rFonts w:ascii="HGMaruGothicMPRO" w:eastAsia="HGMaruGothicMPRO" w:hAnsi="HGMaruGothicMPRO"/>
                <w:b/>
                <w:sz w:val="22"/>
              </w:rPr>
            </w:pPr>
            <w:r>
              <w:rPr>
                <w:rFonts w:ascii="HGMaruGothicMPRO" w:eastAsia="HGMaruGothicMPRO" w:hAnsi="HGMaruGothicMPRO" w:hint="eastAsia"/>
                <w:b/>
                <w:sz w:val="22"/>
              </w:rPr>
              <w:t>(3)補助率</w:t>
            </w:r>
          </w:p>
        </w:tc>
        <w:tc>
          <w:tcPr>
            <w:tcW w:w="7112" w:type="dxa"/>
          </w:tcPr>
          <w:p w:rsidR="0057409E" w:rsidRDefault="0057409E" w:rsidP="00590C51">
            <w:pPr>
              <w:spacing w:line="240" w:lineRule="exact"/>
              <w:rPr>
                <w:rFonts w:ascii="HGMaruGothicMPRO" w:eastAsia="HGMaruGothicMPRO" w:hAnsi="HGMaruGothicMPRO"/>
                <w:b/>
                <w:sz w:val="18"/>
                <w:szCs w:val="18"/>
              </w:rPr>
            </w:pPr>
            <w:r w:rsidRPr="0057409E">
              <w:rPr>
                <w:rFonts w:ascii="HGMaruGothicMPRO" w:eastAsia="HGMaruGothicMPRO" w:hAnsi="HGMaruGothicMPRO" w:hint="eastAsia"/>
                <w:b/>
                <w:sz w:val="18"/>
                <w:szCs w:val="18"/>
              </w:rPr>
              <w:t>１／２以内</w:t>
            </w:r>
            <w:r w:rsidRPr="0057409E">
              <w:rPr>
                <w:rFonts w:ascii="HGMaruGothicMPRO" w:eastAsia="HGMaruGothicMPRO" w:hAnsi="HGMaruGothicMPRO"/>
                <w:b/>
                <w:sz w:val="18"/>
                <w:szCs w:val="18"/>
              </w:rPr>
              <w:t xml:space="preserve"> </w:t>
            </w:r>
          </w:p>
          <w:p w:rsidR="008D7C8D" w:rsidRPr="0076427B" w:rsidRDefault="0057409E" w:rsidP="00590C51">
            <w:pPr>
              <w:spacing w:line="240" w:lineRule="exact"/>
              <w:rPr>
                <w:rFonts w:ascii="HGMaruGothicMPRO" w:eastAsia="HGMaruGothicMPRO" w:hAnsi="HGMaruGothicMPRO"/>
                <w:b/>
                <w:sz w:val="16"/>
                <w:szCs w:val="16"/>
              </w:rPr>
            </w:pPr>
            <w:r w:rsidRPr="0076427B">
              <w:rPr>
                <w:rFonts w:ascii="HGMaruGothicMPRO" w:eastAsia="HGMaruGothicMPRO" w:hAnsi="HGMaruGothicMPRO"/>
                <w:b/>
                <w:sz w:val="16"/>
                <w:szCs w:val="16"/>
              </w:rPr>
              <w:t>「従業員一人当たりの付加価値額（＝労働生産性）」年率３％以上向上する地域 未来投資促進法に基づく「地域経済牽引事業計画」を、平成３０年１２月２１日 の閣議決定後に申請（変更の申請を含む。）し承認を受けた場合（計画変更も 可）の補助率は２／３以内</w:t>
            </w:r>
            <w:r w:rsidRPr="0076427B">
              <w:rPr>
                <w:rFonts w:ascii="HGMaruGothicMPRO" w:eastAsia="HGMaruGothicMPRO" w:hAnsi="HGMaruGothicMPRO" w:hint="eastAsia"/>
                <w:b/>
                <w:sz w:val="16"/>
                <w:szCs w:val="16"/>
              </w:rPr>
              <w:t>。</w:t>
            </w:r>
          </w:p>
        </w:tc>
      </w:tr>
      <w:tr w:rsidR="008D7C8D" w:rsidTr="0057409E">
        <w:trPr>
          <w:trHeight w:val="465"/>
        </w:trPr>
        <w:tc>
          <w:tcPr>
            <w:tcW w:w="1918" w:type="dxa"/>
          </w:tcPr>
          <w:p w:rsidR="008D7C8D" w:rsidRDefault="008D7C8D" w:rsidP="00590C51">
            <w:pPr>
              <w:spacing w:line="440" w:lineRule="exact"/>
              <w:rPr>
                <w:rFonts w:ascii="HGMaruGothicMPRO" w:eastAsia="HGMaruGothicMPRO" w:hAnsi="HGMaruGothicMPRO"/>
                <w:b/>
                <w:sz w:val="22"/>
              </w:rPr>
            </w:pPr>
            <w:r>
              <w:rPr>
                <w:rFonts w:ascii="HGMaruGothicMPRO" w:eastAsia="HGMaruGothicMPRO" w:hAnsi="HGMaruGothicMPRO" w:hint="eastAsia"/>
                <w:b/>
                <w:sz w:val="22"/>
              </w:rPr>
              <w:t>(4)設備投資</w:t>
            </w:r>
          </w:p>
        </w:tc>
        <w:tc>
          <w:tcPr>
            <w:tcW w:w="7112" w:type="dxa"/>
            <w:vAlign w:val="center"/>
          </w:tcPr>
          <w:p w:rsidR="008D7C8D" w:rsidRPr="00C35410" w:rsidRDefault="008D7C8D" w:rsidP="00590C51">
            <w:pPr>
              <w:spacing w:line="240" w:lineRule="exact"/>
              <w:rPr>
                <w:rFonts w:ascii="HGMaruGothicMPRO" w:eastAsia="HGMaruGothicMPRO" w:hAnsi="HGMaruGothicMPRO"/>
                <w:b/>
                <w:szCs w:val="21"/>
              </w:rPr>
            </w:pPr>
            <w:r w:rsidRPr="00C35410">
              <w:rPr>
                <w:rFonts w:ascii="HGMaruGothicMPRO" w:eastAsia="HGMaruGothicMPRO" w:hAnsi="HGMaruGothicMPRO" w:hint="eastAsia"/>
                <w:b/>
                <w:szCs w:val="21"/>
              </w:rPr>
              <w:t>必</w:t>
            </w:r>
            <w:r w:rsidR="00C35410" w:rsidRPr="00C35410">
              <w:rPr>
                <w:rFonts w:ascii="HGMaruGothicMPRO" w:eastAsia="HGMaruGothicMPRO" w:hAnsi="HGMaruGothicMPRO" w:hint="eastAsia"/>
                <w:b/>
                <w:szCs w:val="21"/>
              </w:rPr>
              <w:t xml:space="preserve">　</w:t>
            </w:r>
            <w:r w:rsidRPr="00C35410">
              <w:rPr>
                <w:rFonts w:ascii="HGMaruGothicMPRO" w:eastAsia="HGMaruGothicMPRO" w:hAnsi="HGMaruGothicMPRO" w:hint="eastAsia"/>
                <w:b/>
                <w:szCs w:val="21"/>
              </w:rPr>
              <w:t>要</w:t>
            </w:r>
          </w:p>
        </w:tc>
      </w:tr>
      <w:tr w:rsidR="008D7C8D" w:rsidTr="0057409E">
        <w:trPr>
          <w:trHeight w:val="510"/>
        </w:trPr>
        <w:tc>
          <w:tcPr>
            <w:tcW w:w="1918" w:type="dxa"/>
          </w:tcPr>
          <w:p w:rsidR="008D7C8D" w:rsidRDefault="008D7C8D" w:rsidP="00590C51">
            <w:pPr>
              <w:spacing w:line="440" w:lineRule="exact"/>
              <w:rPr>
                <w:rFonts w:ascii="HGMaruGothicMPRO" w:eastAsia="HGMaruGothicMPRO" w:hAnsi="HGMaruGothicMPRO"/>
                <w:b/>
                <w:sz w:val="22"/>
              </w:rPr>
            </w:pPr>
            <w:r>
              <w:rPr>
                <w:rFonts w:ascii="HGMaruGothicMPRO" w:eastAsia="HGMaruGothicMPRO" w:hAnsi="HGMaruGothicMPRO" w:hint="eastAsia"/>
                <w:b/>
                <w:sz w:val="22"/>
              </w:rPr>
              <w:t>(5)補助対象経費</w:t>
            </w:r>
          </w:p>
        </w:tc>
        <w:tc>
          <w:tcPr>
            <w:tcW w:w="7112" w:type="dxa"/>
            <w:vAlign w:val="center"/>
          </w:tcPr>
          <w:p w:rsidR="008D7C8D" w:rsidRPr="00F3256F" w:rsidRDefault="008D7C8D" w:rsidP="00590C51">
            <w:pPr>
              <w:spacing w:line="240" w:lineRule="exact"/>
              <w:rPr>
                <w:rFonts w:ascii="HGMaruGothicMPRO" w:eastAsia="HGMaruGothicMPRO" w:hAnsi="HGMaruGothicMPRO"/>
                <w:b/>
                <w:szCs w:val="21"/>
              </w:rPr>
            </w:pPr>
            <w:r w:rsidRPr="00F3256F">
              <w:rPr>
                <w:rFonts w:ascii="HGMaruGothicMPRO" w:eastAsia="HGMaruGothicMPRO" w:hAnsi="HGMaruGothicMPRO" w:hint="eastAsia"/>
                <w:b/>
                <w:szCs w:val="21"/>
              </w:rPr>
              <w:t>機械装置費、技術導入費、専門家経費、運搬費、クラウド利用費</w:t>
            </w:r>
          </w:p>
        </w:tc>
      </w:tr>
      <w:tr w:rsidR="008D7C8D" w:rsidTr="0076427B">
        <w:trPr>
          <w:trHeight w:val="274"/>
        </w:trPr>
        <w:tc>
          <w:tcPr>
            <w:tcW w:w="1918" w:type="dxa"/>
          </w:tcPr>
          <w:p w:rsidR="008D7C8D" w:rsidRDefault="008D7C8D" w:rsidP="00590C51">
            <w:pPr>
              <w:spacing w:line="440" w:lineRule="exact"/>
              <w:rPr>
                <w:rFonts w:ascii="HGMaruGothicMPRO" w:eastAsia="HGMaruGothicMPRO" w:hAnsi="HGMaruGothicMPRO"/>
                <w:b/>
                <w:sz w:val="22"/>
              </w:rPr>
            </w:pPr>
            <w:r>
              <w:rPr>
                <w:rFonts w:ascii="HGMaruGothicMPRO" w:eastAsia="HGMaruGothicMPRO" w:hAnsi="HGMaruGothicMPRO" w:hint="eastAsia"/>
                <w:b/>
                <w:sz w:val="22"/>
              </w:rPr>
              <w:t>(6)その他</w:t>
            </w:r>
          </w:p>
        </w:tc>
        <w:tc>
          <w:tcPr>
            <w:tcW w:w="7112" w:type="dxa"/>
            <w:vAlign w:val="center"/>
          </w:tcPr>
          <w:p w:rsidR="0057409E" w:rsidRDefault="0057409E" w:rsidP="00590C51">
            <w:pPr>
              <w:spacing w:line="240" w:lineRule="exact"/>
              <w:rPr>
                <w:rFonts w:ascii="HGMaruGothicMPRO" w:eastAsia="HGMaruGothicMPRO" w:hAnsi="HGMaruGothicMPRO"/>
                <w:b/>
                <w:sz w:val="18"/>
                <w:szCs w:val="18"/>
              </w:rPr>
            </w:pPr>
            <w:r w:rsidRPr="0057409E">
              <w:rPr>
                <w:rFonts w:ascii="HGMaruGothicMPRO" w:eastAsia="HGMaruGothicMPRO" w:hAnsi="HGMaruGothicMPRO" w:hint="eastAsia"/>
                <w:b/>
                <w:sz w:val="18"/>
                <w:szCs w:val="18"/>
              </w:rPr>
              <w:t>連携体内に特定非営利活動法人が含まれる場合は、上記に加えて次の</w:t>
            </w:r>
            <w:r w:rsidRPr="0057409E">
              <w:rPr>
                <w:rFonts w:ascii="HGMaruGothicMPRO" w:eastAsia="HGMaruGothicMPRO" w:hAnsi="HGMaruGothicMPRO"/>
                <w:b/>
                <w:sz w:val="18"/>
                <w:szCs w:val="18"/>
              </w:rPr>
              <w:t xml:space="preserve"> 要件を満たすこととします。 </w:t>
            </w:r>
          </w:p>
          <w:p w:rsidR="0076427B" w:rsidRDefault="0057409E" w:rsidP="0076427B">
            <w:pPr>
              <w:spacing w:line="240" w:lineRule="exact"/>
              <w:ind w:left="161" w:hangingChars="100" w:hanging="161"/>
              <w:rPr>
                <w:rFonts w:ascii="HGMaruGothicMPRO" w:eastAsia="HGMaruGothicMPRO" w:hAnsi="HGMaruGothicMPRO"/>
                <w:b/>
                <w:sz w:val="16"/>
                <w:szCs w:val="16"/>
              </w:rPr>
            </w:pPr>
            <w:r w:rsidRPr="0076427B">
              <w:rPr>
                <w:rFonts w:ascii="HGMaruGothicMPRO" w:eastAsia="HGMaruGothicMPRO" w:hAnsi="HGMaruGothicMPRO"/>
                <w:b/>
                <w:sz w:val="16"/>
                <w:szCs w:val="16"/>
              </w:rPr>
              <w:t>①連携体の半数以上が中小企業者によって構成され、全体の補助金総額の２／３ 以上は中小</w:t>
            </w:r>
            <w:r w:rsidR="0076427B">
              <w:rPr>
                <w:rFonts w:ascii="HGMaruGothicMPRO" w:eastAsia="HGMaruGothicMPRO" w:hAnsi="HGMaruGothicMPRO" w:hint="eastAsia"/>
                <w:b/>
                <w:sz w:val="16"/>
                <w:szCs w:val="16"/>
              </w:rPr>
              <w:t>企</w:t>
            </w:r>
          </w:p>
          <w:p w:rsidR="0076427B" w:rsidRDefault="0076427B" w:rsidP="0076427B">
            <w:pPr>
              <w:spacing w:line="240" w:lineRule="exact"/>
              <w:ind w:left="161" w:hangingChars="100" w:hanging="161"/>
              <w:rPr>
                <w:rFonts w:ascii="HGMaruGothicMPRO" w:eastAsia="HGMaruGothicMPRO" w:hAnsi="HGMaruGothicMPRO"/>
                <w:b/>
                <w:sz w:val="16"/>
                <w:szCs w:val="16"/>
              </w:rPr>
            </w:pPr>
            <w:r>
              <w:rPr>
                <w:rFonts w:ascii="HGMaruGothicMPRO" w:eastAsia="HGMaruGothicMPRO" w:hAnsi="HGMaruGothicMPRO" w:hint="eastAsia"/>
                <w:b/>
                <w:sz w:val="16"/>
                <w:szCs w:val="16"/>
              </w:rPr>
              <w:t>業</w:t>
            </w:r>
            <w:r w:rsidR="0057409E" w:rsidRPr="0076427B">
              <w:rPr>
                <w:rFonts w:ascii="HGMaruGothicMPRO" w:eastAsia="HGMaruGothicMPRO" w:hAnsi="HGMaruGothicMPRO"/>
                <w:b/>
                <w:sz w:val="16"/>
                <w:szCs w:val="16"/>
              </w:rPr>
              <w:t>者に充てること。</w:t>
            </w:r>
            <w:r>
              <w:rPr>
                <w:rFonts w:ascii="HGMaruGothicMPRO" w:eastAsia="HGMaruGothicMPRO" w:hAnsi="HGMaruGothicMPRO" w:hint="eastAsia"/>
                <w:b/>
                <w:sz w:val="16"/>
                <w:szCs w:val="16"/>
              </w:rPr>
              <w:t xml:space="preserve">　</w:t>
            </w:r>
            <w:r w:rsidR="0057409E" w:rsidRPr="0076427B">
              <w:rPr>
                <w:rFonts w:ascii="HGMaruGothicMPRO" w:eastAsia="HGMaruGothicMPRO" w:hAnsi="HGMaruGothicMPRO"/>
                <w:b/>
                <w:sz w:val="16"/>
                <w:szCs w:val="16"/>
              </w:rPr>
              <w:t>②特定非営利活動法人に対する補助金額が、連携体を構成する法人の中の</w:t>
            </w:r>
          </w:p>
          <w:p w:rsidR="008D7C8D" w:rsidRPr="00EE1848" w:rsidRDefault="0057409E" w:rsidP="0076427B">
            <w:pPr>
              <w:spacing w:line="240" w:lineRule="exact"/>
              <w:ind w:left="161" w:hangingChars="100" w:hanging="161"/>
              <w:rPr>
                <w:rFonts w:ascii="HGMaruGothicMPRO" w:eastAsia="HGMaruGothicMPRO" w:hAnsi="HGMaruGothicMPRO"/>
                <w:b/>
                <w:sz w:val="18"/>
                <w:szCs w:val="18"/>
              </w:rPr>
            </w:pPr>
            <w:r w:rsidRPr="0076427B">
              <w:rPr>
                <w:rFonts w:ascii="HGMaruGothicMPRO" w:eastAsia="HGMaruGothicMPRO" w:hAnsi="HGMaruGothicMPRO"/>
                <w:b/>
                <w:sz w:val="16"/>
                <w:szCs w:val="16"/>
              </w:rPr>
              <w:t>最高額 とならないこと。</w:t>
            </w:r>
          </w:p>
        </w:tc>
      </w:tr>
    </w:tbl>
    <w:p w:rsidR="007351E6" w:rsidRPr="000121A8" w:rsidRDefault="007351E6" w:rsidP="0076427B">
      <w:pPr>
        <w:spacing w:line="440" w:lineRule="exact"/>
        <w:rPr>
          <w:rFonts w:ascii="HGMaruGothicMPRO" w:eastAsia="HGMaruGothicMPRO" w:hAnsi="HGMaruGothicMPRO"/>
          <w:b/>
          <w:sz w:val="22"/>
        </w:rPr>
      </w:pPr>
    </w:p>
    <w:sectPr w:rsidR="007351E6" w:rsidRPr="000121A8" w:rsidSect="00BD7A89">
      <w:pgSz w:w="11906" w:h="16838" w:code="9"/>
      <w:pgMar w:top="737" w:right="1134"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042" w:rsidRDefault="00B27042" w:rsidP="00D51296">
      <w:r>
        <w:separator/>
      </w:r>
    </w:p>
  </w:endnote>
  <w:endnote w:type="continuationSeparator" w:id="0">
    <w:p w:rsidR="00B27042" w:rsidRDefault="00B27042" w:rsidP="00D5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altName w:val="HGMaruGothicMPRO"/>
    <w:charset w:val="80"/>
    <w:family w:val="swiss"/>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042" w:rsidRDefault="00B27042" w:rsidP="00D51296">
      <w:r>
        <w:separator/>
      </w:r>
    </w:p>
  </w:footnote>
  <w:footnote w:type="continuationSeparator" w:id="0">
    <w:p w:rsidR="00B27042" w:rsidRDefault="00B27042" w:rsidP="00D5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AE"/>
    <w:rsid w:val="000121A8"/>
    <w:rsid w:val="00024524"/>
    <w:rsid w:val="0003679C"/>
    <w:rsid w:val="00070E85"/>
    <w:rsid w:val="00074F8E"/>
    <w:rsid w:val="0010535B"/>
    <w:rsid w:val="0013138D"/>
    <w:rsid w:val="001E2C6F"/>
    <w:rsid w:val="00215FE1"/>
    <w:rsid w:val="00235E82"/>
    <w:rsid w:val="002B4375"/>
    <w:rsid w:val="002D5F03"/>
    <w:rsid w:val="002E1A01"/>
    <w:rsid w:val="00310E27"/>
    <w:rsid w:val="0034027F"/>
    <w:rsid w:val="003626E5"/>
    <w:rsid w:val="00391B80"/>
    <w:rsid w:val="003949AE"/>
    <w:rsid w:val="003B02B7"/>
    <w:rsid w:val="004D03D1"/>
    <w:rsid w:val="004D086C"/>
    <w:rsid w:val="004D6EB8"/>
    <w:rsid w:val="00553348"/>
    <w:rsid w:val="0057409E"/>
    <w:rsid w:val="00582A7D"/>
    <w:rsid w:val="005D7F10"/>
    <w:rsid w:val="00622E8C"/>
    <w:rsid w:val="00687792"/>
    <w:rsid w:val="006D61BA"/>
    <w:rsid w:val="007014F4"/>
    <w:rsid w:val="00705701"/>
    <w:rsid w:val="00731C8B"/>
    <w:rsid w:val="007351E6"/>
    <w:rsid w:val="007356C4"/>
    <w:rsid w:val="0076427B"/>
    <w:rsid w:val="00854111"/>
    <w:rsid w:val="008773BB"/>
    <w:rsid w:val="008D428A"/>
    <w:rsid w:val="008D7C8D"/>
    <w:rsid w:val="00903EE7"/>
    <w:rsid w:val="009077E8"/>
    <w:rsid w:val="0097085D"/>
    <w:rsid w:val="009814DF"/>
    <w:rsid w:val="009E6C8D"/>
    <w:rsid w:val="00A85D94"/>
    <w:rsid w:val="00AA759D"/>
    <w:rsid w:val="00AF74DB"/>
    <w:rsid w:val="00B2259B"/>
    <w:rsid w:val="00B27042"/>
    <w:rsid w:val="00B2798D"/>
    <w:rsid w:val="00B71980"/>
    <w:rsid w:val="00BD7A89"/>
    <w:rsid w:val="00C35410"/>
    <w:rsid w:val="00C7194D"/>
    <w:rsid w:val="00C8283D"/>
    <w:rsid w:val="00CD6C00"/>
    <w:rsid w:val="00CE1C9A"/>
    <w:rsid w:val="00D049F4"/>
    <w:rsid w:val="00D51296"/>
    <w:rsid w:val="00D914E7"/>
    <w:rsid w:val="00EB5D40"/>
    <w:rsid w:val="00EC5A94"/>
    <w:rsid w:val="00EE1848"/>
    <w:rsid w:val="00EF1644"/>
    <w:rsid w:val="00EF7934"/>
    <w:rsid w:val="00F02508"/>
    <w:rsid w:val="00F11A06"/>
    <w:rsid w:val="00F3256F"/>
    <w:rsid w:val="00F86B6C"/>
    <w:rsid w:val="00F87B72"/>
    <w:rsid w:val="00F92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488FE5"/>
  <w15:chartTrackingRefBased/>
  <w15:docId w15:val="{FF951E62-EAA3-4CCB-A216-E35D5FBA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1296"/>
    <w:pPr>
      <w:tabs>
        <w:tab w:val="center" w:pos="4252"/>
        <w:tab w:val="right" w:pos="8504"/>
      </w:tabs>
      <w:snapToGrid w:val="0"/>
    </w:pPr>
  </w:style>
  <w:style w:type="character" w:customStyle="1" w:styleId="a4">
    <w:name w:val="ヘッダー (文字)"/>
    <w:basedOn w:val="a0"/>
    <w:link w:val="a3"/>
    <w:uiPriority w:val="99"/>
    <w:rsid w:val="00D51296"/>
  </w:style>
  <w:style w:type="paragraph" w:styleId="a5">
    <w:name w:val="footer"/>
    <w:basedOn w:val="a"/>
    <w:link w:val="a6"/>
    <w:uiPriority w:val="99"/>
    <w:unhideWhenUsed/>
    <w:rsid w:val="00D51296"/>
    <w:pPr>
      <w:tabs>
        <w:tab w:val="center" w:pos="4252"/>
        <w:tab w:val="right" w:pos="8504"/>
      </w:tabs>
      <w:snapToGrid w:val="0"/>
    </w:pPr>
  </w:style>
  <w:style w:type="character" w:customStyle="1" w:styleId="a6">
    <w:name w:val="フッター (文字)"/>
    <w:basedOn w:val="a0"/>
    <w:link w:val="a5"/>
    <w:uiPriority w:val="99"/>
    <w:rsid w:val="00D5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mono30-9</dc:creator>
  <cp:keywords/>
  <dc:description/>
  <cp:lastModifiedBy>mono30-9</cp:lastModifiedBy>
  <cp:revision>64</cp:revision>
  <cp:lastPrinted>2019-05-13T07:31:00Z</cp:lastPrinted>
  <dcterms:created xsi:type="dcterms:W3CDTF">2019-05-13T02:27:00Z</dcterms:created>
  <dcterms:modified xsi:type="dcterms:W3CDTF">2019-05-13T07:55:00Z</dcterms:modified>
</cp:coreProperties>
</file>