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864D60">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864D60">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864D60"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-333375</wp:posOffset>
                </wp:positionV>
                <wp:extent cx="993140" cy="310515"/>
                <wp:effectExtent l="0" t="0" r="16510" b="1333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1" o:spid="_x0000_s1026" type="#_x0000_t202" style="position:absolute;left:0;text-align:left;margin-left:.95pt;margin-top:-26.25pt;width:78.2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" fillcolor="window" strokeweight=".5pt">
                <v:path arrowok="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4949825</wp:posOffset>
                </wp:positionH>
                <wp:positionV relativeFrom="paragraph">
                  <wp:posOffset>-321310</wp:posOffset>
                </wp:positionV>
                <wp:extent cx="1266825" cy="304800"/>
                <wp:effectExtent l="0" t="0" r="28575" b="1905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89.75pt;margin-top:-25.3pt;width:99.7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001202" w:rsidRPr="0078474E">
        <w:rPr>
          <w:rFonts w:ascii="ＭＳ ゴシック" w:eastAsia="ＭＳ ゴシック" w:hAnsi="ＭＳ ゴシック" w:cs="Times New Roman" w:hint="eastAsia"/>
          <w:sz w:val="22"/>
          <w:szCs w:val="22"/>
        </w:rPr>
        <w:t>【様式２】</w:t>
      </w:r>
      <w:bookmarkStart w:id="0" w:name="_GoBack"/>
      <w:bookmarkEnd w:id="0"/>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864D60">
              <w:rPr>
                <w:rFonts w:cs="Times New Roman" w:hint="eastAsia"/>
                <w:spacing w:val="5"/>
                <w:w w:val="83"/>
                <w:sz w:val="16"/>
                <w:szCs w:val="16"/>
                <w:fitText w:val="1236" w:id="1742001423"/>
              </w:rPr>
              <w:t>注</w:t>
            </w:r>
            <w:r w:rsidRPr="00864D60">
              <w:rPr>
                <w:rFonts w:cs="Times New Roman"/>
                <w:spacing w:val="5"/>
                <w:w w:val="83"/>
                <w:sz w:val="16"/>
                <w:szCs w:val="16"/>
                <w:fitText w:val="1236" w:id="1742001423"/>
              </w:rPr>
              <w:t>.</w:t>
            </w:r>
            <w:r w:rsidRPr="00864D60">
              <w:rPr>
                <w:rFonts w:cs="Times New Roman" w:hint="eastAsia"/>
                <w:spacing w:val="5"/>
                <w:w w:val="83"/>
                <w:sz w:val="16"/>
                <w:szCs w:val="16"/>
                <w:fitText w:val="1236" w:id="1742001423"/>
              </w:rPr>
              <w:t>他社と兼務の場</w:t>
            </w:r>
            <w:r w:rsidRPr="00864D60">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64D60"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mc:AlternateContent>
          <mc:Choice Requires="wps">
            <w:drawing>
              <wp:anchor distT="0" distB="0" distL="114300" distR="114300" simplePos="0" relativeHeight="251614208" behindDoc="0" locked="0" layoutInCell="1" allowOverlap="1">
                <wp:simplePos x="0" y="0"/>
                <wp:positionH relativeFrom="column">
                  <wp:posOffset>5652135</wp:posOffset>
                </wp:positionH>
                <wp:positionV relativeFrom="paragraph">
                  <wp:posOffset>438150</wp:posOffset>
                </wp:positionV>
                <wp:extent cx="847725" cy="428625"/>
                <wp:effectExtent l="146685" t="19050" r="15240" b="19050"/>
                <wp:wrapNone/>
                <wp:docPr id="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86"/>
                            <a:gd name="adj2" fmla="val -21704"/>
                          </a:avLst>
                        </a:prstGeom>
                        <a:solidFill>
                          <a:srgbClr val="FFFFFF"/>
                        </a:solidFill>
                        <a:ln w="25400">
                          <a:solidFill>
                            <a:srgbClr val="F79646"/>
                          </a:solidFill>
                          <a:miter lim="800000"/>
                          <a:headEnd/>
                          <a:tailEnd/>
                        </a:ln>
                      </wps:spPr>
                      <wps:txb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8" type="#_x0000_t61" style="position:absolute;left:0;text-align:left;margin-left:445.05pt;margin-top:34.5pt;width:66.75pt;height:3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" adj="-2589,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78474E">
        <w:rPr>
          <w:rFonts w:ascii="ＭＳ ゴシック" w:eastAsia="ＭＳ ゴシック" w:hAnsi="ＭＳ ゴシック" w:cs="Times New Roman" w:hint="eastAsia"/>
          <w:sz w:val="22"/>
          <w:szCs w:val="21"/>
        </w:rPr>
        <w:t>中小ものづくり高度化法の１２分野の技術との関連性</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について、該当する項目に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864D60"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2640" behindDoc="0" locked="0" layoutInCell="1" allowOverlap="1">
                      <wp:simplePos x="0" y="0"/>
                      <wp:positionH relativeFrom="column">
                        <wp:posOffset>5034915</wp:posOffset>
                      </wp:positionH>
                      <wp:positionV relativeFrom="paragraph">
                        <wp:posOffset>144780</wp:posOffset>
                      </wp:positionV>
                      <wp:extent cx="1602740" cy="398145"/>
                      <wp:effectExtent l="15240" t="20955" r="2032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30"/>
                                  <a:gd name="adj2" fmla="val 20176"/>
                                </a:avLst>
                              </a:prstGeom>
                              <a:solidFill>
                                <a:srgbClr val="FFFFFF"/>
                              </a:solidFill>
                              <a:ln w="25400">
                                <a:solidFill>
                                  <a:srgbClr val="F79646"/>
                                </a:solidFill>
                                <a:miter lim="800000"/>
                                <a:headEnd/>
                                <a:tailEnd/>
                              </a:ln>
                            </wps:spPr>
                            <wps:txb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29" type="#_x0000_t61" style="position:absolute;left:0;text-align:left;margin-left:396.45pt;margin-top:11.4pt;width:126.2pt;height:3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8E566D">
          <w:footerReference w:type="default" r:id="rId9"/>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864D60">
                    <w:rPr>
                      <w:rFonts w:ascii="ＭＳ ゴシック" w:eastAsia="ＭＳ ゴシック" w:hAnsi="ＭＳ ゴシック" w:cs="Century" w:hint="eastAsia"/>
                      <w:bCs/>
                      <w:spacing w:val="100"/>
                      <w:sz w:val="20"/>
                      <w:szCs w:val="20"/>
                      <w:fitText w:val="1000" w:id="1920651520"/>
                    </w:rPr>
                    <w:t>売上</w:t>
                  </w:r>
                  <w:r w:rsidRPr="00864D60">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864D60">
                    <w:rPr>
                      <w:rFonts w:ascii="ＭＳ ゴシック" w:eastAsia="ＭＳ ゴシック" w:hAnsi="ＭＳ ゴシック" w:cs="Century" w:hint="eastAsia"/>
                      <w:bCs/>
                      <w:spacing w:val="33"/>
                      <w:sz w:val="20"/>
                      <w:szCs w:val="20"/>
                      <w:fitText w:val="1000" w:id="1920651521"/>
                    </w:rPr>
                    <w:t>営業利</w:t>
                  </w:r>
                  <w:r w:rsidRPr="00864D60">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864D60">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864D6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91008" behindDoc="0" locked="0" layoutInCell="1" allowOverlap="1">
                            <wp:simplePos x="0" y="0"/>
                            <wp:positionH relativeFrom="column">
                              <wp:posOffset>-2122170</wp:posOffset>
                            </wp:positionH>
                            <wp:positionV relativeFrom="paragraph">
                              <wp:posOffset>103505</wp:posOffset>
                            </wp:positionV>
                            <wp:extent cx="3800475" cy="492125"/>
                            <wp:effectExtent l="306705" t="17780" r="1714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15"/>
                                        <a:gd name="adj2" fmla="val -24194"/>
                                      </a:avLst>
                                    </a:prstGeom>
                                    <a:solidFill>
                                      <a:srgbClr val="FFFFFF"/>
                                    </a:solidFill>
                                    <a:ln w="25400">
                                      <a:solidFill>
                                        <a:srgbClr val="F79646"/>
                                      </a:solidFill>
                                      <a:miter lim="800000"/>
                                      <a:headEnd/>
                                      <a:tailEnd/>
                                    </a:ln>
                                  </wps:spPr>
                                  <wps:txbx>
                                    <w:txbxContent>
                                      <w:p w:rsidR="00090FBC" w:rsidRPr="009A115E" w:rsidRDefault="00090FBC"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w:t>
                                        </w:r>
                                        <w:r w:rsidRPr="0078474E">
                                          <w:rPr>
                                            <w:rFonts w:ascii="ＭＳ ゴシック" w:eastAsia="ＭＳ ゴシック" w:hAnsi="ＭＳ ゴシック" w:hint="eastAsia"/>
                                            <w:sz w:val="15"/>
                                            <w:szCs w:val="15"/>
                                          </w:rPr>
                                          <w:t>ぞれ３％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30" type="#_x0000_t61" style="position:absolute;left:0;text-align:left;margin-left:-167.1pt;margin-top:8.15pt;width:299.25pt;height:3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" adj="-1364,5574" strokecolor="#f79646" strokeweight="2pt">
                            <v:textbox>
                              <w:txbxContent>
                                <w:p w:rsidR="00090FBC" w:rsidRPr="009A115E" w:rsidRDefault="00090FBC"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w:t>
                                  </w:r>
                                  <w:r w:rsidRPr="0078474E">
                                    <w:rPr>
                                      <w:rFonts w:ascii="ＭＳ ゴシック" w:eastAsia="ＭＳ ゴシック" w:hAnsi="ＭＳ ゴシック" w:hint="eastAsia"/>
                                      <w:sz w:val="15"/>
                                      <w:szCs w:val="15"/>
                                    </w:rPr>
                                    <w:t>ぞれ３％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864D60">
                    <w:rPr>
                      <w:rFonts w:ascii="ＭＳ ゴシック" w:eastAsia="ＭＳ ゴシック" w:hAnsi="ＭＳ ゴシック" w:cs="Times New Roman" w:hint="eastAsia"/>
                      <w:bCs/>
                      <w:w w:val="80"/>
                      <w:sz w:val="20"/>
                      <w:szCs w:val="20"/>
                    </w:rPr>
                    <w:t>経常利益</w:t>
                  </w:r>
                  <w:r w:rsidRPr="00864D60">
                    <w:rPr>
                      <w:rFonts w:ascii="ＭＳ ゴシック" w:eastAsia="ＭＳ ゴシック" w:hAnsi="ＭＳ ゴシック" w:cs="Times New Roman" w:hint="eastAsia"/>
                      <w:bCs/>
                      <w:w w:val="80"/>
                      <w:sz w:val="20"/>
                      <w:szCs w:val="20"/>
                      <w:vertAlign w:val="superscript"/>
                    </w:rPr>
                    <w:t>※２</w:t>
                  </w:r>
                  <w:r w:rsidRPr="00864D60">
                    <w:rPr>
                      <w:rFonts w:ascii="ＭＳ ゴシック" w:eastAsia="ＭＳ ゴシック" w:hAnsi="ＭＳ ゴシック" w:cs="Times New Roman"/>
                      <w:bCs/>
                      <w:w w:val="80"/>
                      <w:sz w:val="20"/>
                      <w:szCs w:val="20"/>
                    </w:rPr>
                    <w:t>(</w:t>
                  </w:r>
                  <w:r w:rsidRPr="00864D60">
                    <w:rPr>
                      <w:rFonts w:ascii="ＭＳ ゴシック" w:eastAsia="ＭＳ ゴシック" w:hAnsi="ＭＳ ゴシック" w:cs="Times New Roman" w:hint="eastAsia"/>
                      <w:bCs/>
                      <w:w w:val="80"/>
                      <w:sz w:val="20"/>
                      <w:szCs w:val="20"/>
                    </w:rPr>
                    <w:t>②－③</w:t>
                  </w:r>
                  <w:r w:rsidRPr="00864D60">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64D60">
                    <w:rPr>
                      <w:rFonts w:ascii="ＭＳ ゴシック" w:eastAsia="ＭＳ ゴシック" w:hAnsi="ＭＳ ゴシック" w:cs="Times New Roman" w:hint="eastAsia"/>
                      <w:sz w:val="20"/>
                      <w:szCs w:val="20"/>
                      <w:fitText w:val="1320" w:id="1920651523"/>
                    </w:rPr>
                    <w:t>伸び率（％）</w:t>
                  </w:r>
                  <w:r w:rsidRPr="00864D60">
                    <w:rPr>
                      <w:rFonts w:ascii="ＭＳ ゴシック" w:eastAsia="ＭＳ ゴシック" w:hAnsi="ＭＳ ゴシック" w:cs="Times New Roman" w:hint="eastAsia"/>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864D60">
                    <w:rPr>
                      <w:rFonts w:ascii="ＭＳ ゴシック" w:eastAsia="ＭＳ ゴシック" w:hAnsi="ＭＳ ゴシック" w:cs="Century" w:hint="eastAsia"/>
                      <w:bCs/>
                      <w:spacing w:val="100"/>
                      <w:sz w:val="20"/>
                      <w:szCs w:val="20"/>
                      <w:fitText w:val="1000" w:id="1920651524"/>
                    </w:rPr>
                    <w:t>人件</w:t>
                  </w:r>
                  <w:r w:rsidRPr="00864D60">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64D60">
                    <w:rPr>
                      <w:rFonts w:ascii="ＭＳ ゴシック" w:eastAsia="ＭＳ ゴシック" w:hAnsi="ＭＳ ゴシック" w:cs="Times New Roman" w:hint="eastAsia"/>
                      <w:sz w:val="20"/>
                      <w:szCs w:val="20"/>
                      <w:fitText w:val="1320" w:id="1920651525"/>
                    </w:rPr>
                    <w:t>伸び率（％）</w:t>
                  </w:r>
                  <w:r w:rsidRPr="00864D60">
                    <w:rPr>
                      <w:rFonts w:ascii="ＭＳ ゴシック" w:eastAsia="ＭＳ ゴシック" w:hAnsi="ＭＳ ゴシック" w:cs="Times New Roman" w:hint="eastAsia"/>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864D60">
                    <w:rPr>
                      <w:rFonts w:ascii="ＭＳ ゴシック" w:eastAsia="ＭＳ ゴシック" w:hAnsi="ＭＳ ゴシック" w:cs="Times New Roman" w:hint="eastAsia"/>
                      <w:sz w:val="20"/>
                      <w:szCs w:val="20"/>
                    </w:rPr>
                    <w:t>⑥ 設備投資額</w:t>
                  </w:r>
                  <w:r w:rsidRPr="00864D60">
                    <w:rPr>
                      <w:rFonts w:ascii="ＭＳ ゴシック" w:eastAsia="ＭＳ ゴシック" w:hAnsi="ＭＳ ゴシック" w:cs="Times New Roman" w:hint="eastAsia"/>
                      <w:sz w:val="20"/>
                      <w:szCs w:val="20"/>
                      <w:vertAlign w:val="superscript"/>
                    </w:rPr>
                    <w:t>※</w:t>
                  </w:r>
                  <w:r w:rsidRPr="00864D60">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864D60">
              <w:rPr>
                <w:rFonts w:ascii="ＭＳ ゴシック" w:eastAsia="ＭＳ ゴシック" w:hAnsi="ＭＳ ゴシック" w:cs="Times New Roman" w:hint="eastAsia"/>
                <w:w w:val="78"/>
                <w:sz w:val="20"/>
                <w:szCs w:val="20"/>
                <w:fitText w:val="2200" w:id="1920651526"/>
              </w:rPr>
              <w:t>事業主体（関係省庁・独法等</w:t>
            </w:r>
            <w:r w:rsidRPr="00864D60">
              <w:rPr>
                <w:rFonts w:ascii="ＭＳ ゴシック" w:eastAsia="ＭＳ ゴシック" w:hAnsi="ＭＳ ゴシック" w:cs="Times New Roman" w:hint="eastAsia"/>
                <w:spacing w:val="17"/>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864D60">
              <w:rPr>
                <w:rFonts w:cs="Century" w:hint="eastAsia"/>
                <w:spacing w:val="5"/>
                <w:w w:val="82"/>
                <w:sz w:val="16"/>
                <w:szCs w:val="16"/>
              </w:rPr>
              <w:t>機械装置費（単価５０万円以上</w:t>
            </w:r>
            <w:r w:rsidRPr="00864D60">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864D60"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noProof/>
              </w:rPr>
              <mc:AlternateContent>
                <mc:Choice Requires="wps">
                  <w:drawing>
                    <wp:anchor distT="0" distB="0" distL="114300" distR="114300" simplePos="0" relativeHeight="251692032" behindDoc="0" locked="0" layoutInCell="1" allowOverlap="1">
                      <wp:simplePos x="0" y="0"/>
                      <wp:positionH relativeFrom="column">
                        <wp:posOffset>-988060</wp:posOffset>
                      </wp:positionH>
                      <wp:positionV relativeFrom="paragraph">
                        <wp:posOffset>-12700</wp:posOffset>
                      </wp:positionV>
                      <wp:extent cx="4851400" cy="1257300"/>
                      <wp:effectExtent l="354965" t="15875" r="13335" b="12700"/>
                      <wp:wrapNone/>
                      <wp:docPr id="1" name="四角形吹き出し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4"/>
                                  <a:gd name="adj2" fmla="val -24190"/>
                                </a:avLst>
                              </a:prstGeom>
                              <a:solidFill>
                                <a:srgbClr val="FFFFFF"/>
                              </a:solidFill>
                              <a:ln w="25400">
                                <a:solidFill>
                                  <a:srgbClr val="F79646"/>
                                </a:solidFill>
                                <a:miter lim="800000"/>
                                <a:headEnd/>
                                <a:tailEnd/>
                              </a:ln>
                            </wps:spPr>
                            <wps:txbx>
                              <w:txbxContent>
                                <w:p w:rsidR="00090FBC" w:rsidRPr="009A115E" w:rsidRDefault="00090FBC"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76" o:spid="_x0000_s1031" type="#_x0000_t61" style="position:absolute;left:0;text-align:left;margin-left:-77.8pt;margin-top:-1pt;width:382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" adj="-1366,5575" strokecolor="#f79646" strokeweight="2pt">
                      <v:textbox>
                        <w:txbxContent>
                          <w:p w:rsidR="00090FBC" w:rsidRPr="009A115E" w:rsidRDefault="00090FBC"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864D60">
              <w:rPr>
                <w:rFonts w:cs="Century" w:hint="eastAsia"/>
                <w:spacing w:val="5"/>
                <w:w w:val="82"/>
                <w:sz w:val="16"/>
                <w:szCs w:val="16"/>
              </w:rPr>
              <w:t>機械装置費（単価５０万円未満</w:t>
            </w:r>
            <w:r w:rsidRPr="00864D60">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864D60">
                    <w:rPr>
                      <w:rFonts w:ascii="ＭＳ ゴシック" w:eastAsia="ＭＳ ゴシック" w:hAnsi="ＭＳ ゴシック" w:hint="eastAsia"/>
                      <w:w w:val="71"/>
                      <w:sz w:val="21"/>
                      <w:szCs w:val="21"/>
                    </w:rPr>
                    <w:t>事業に要する経費</w:t>
                  </w:r>
                  <w:r w:rsidRPr="00864D60">
                    <w:rPr>
                      <w:rFonts w:ascii="ＭＳ ゴシック" w:eastAsia="ＭＳ ゴシック" w:hAnsi="ＭＳ ゴシック"/>
                      <w:w w:val="71"/>
                      <w:sz w:val="21"/>
                      <w:szCs w:val="21"/>
                    </w:rPr>
                    <w:t>(円</w:t>
                  </w:r>
                  <w:r w:rsidRPr="00864D60">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864D60">
                    <w:rPr>
                      <w:rFonts w:ascii="ＭＳ ゴシック" w:eastAsia="ＭＳ ゴシック" w:hAnsi="ＭＳ ゴシック" w:hint="eastAsia"/>
                      <w:w w:val="73"/>
                      <w:sz w:val="21"/>
                      <w:szCs w:val="21"/>
                    </w:rPr>
                    <w:t>事業に要する経費</w:t>
                  </w:r>
                  <w:r w:rsidRPr="00864D60">
                    <w:rPr>
                      <w:rFonts w:ascii="ＭＳ ゴシック" w:eastAsia="ＭＳ ゴシック" w:hAnsi="ＭＳ ゴシック"/>
                      <w:w w:val="73"/>
                      <w:sz w:val="21"/>
                      <w:szCs w:val="21"/>
                    </w:rPr>
                    <w:t>(円</w:t>
                  </w:r>
                  <w:r w:rsidRPr="00864D60">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10"/>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1"/>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864D60" w:rsidRPr="00864D60">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864D60" w:rsidRPr="00864D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864D60" w:rsidRPr="00864D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64D60"/>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AutoShape 218"/>
        <o:r id="V:Rule2" type="callout" idref="#_x0000_s1032"/>
        <o:r id="V:Rule3" type="callout" idref="#_x0000_s1031"/>
        <o:r id="V:Rule4" type="callout" idref="#四角形吹き出し 2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8F8C-4848-4C4A-8D22-B7798E1C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6225</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2019-02-18T06:39:00Z</dcterms:created>
  <dcterms:modified xsi:type="dcterms:W3CDTF">2019-02-18T06:39:00Z</dcterms:modified>
</cp:coreProperties>
</file>